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57" w:rsidRPr="002077CE" w:rsidRDefault="00490E57" w:rsidP="002077CE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077CE">
        <w:rPr>
          <w:rFonts w:cs="Times New Roman"/>
          <w:b/>
          <w:szCs w:val="28"/>
        </w:rPr>
        <w:t>Наименование практики (технологии</w:t>
      </w:r>
      <w:proofErr w:type="gramStart"/>
      <w:r w:rsidR="009B7918" w:rsidRPr="002077CE">
        <w:rPr>
          <w:rFonts w:cs="Times New Roman"/>
          <w:b/>
          <w:szCs w:val="28"/>
        </w:rPr>
        <w:t>):</w:t>
      </w:r>
      <w:r w:rsidR="009B7918">
        <w:rPr>
          <w:rFonts w:cs="Times New Roman"/>
          <w:szCs w:val="28"/>
        </w:rPr>
        <w:t xml:space="preserve">  </w:t>
      </w:r>
      <w:r w:rsidR="009B7918" w:rsidRPr="002077CE">
        <w:rPr>
          <w:rFonts w:cs="Times New Roman"/>
          <w:szCs w:val="28"/>
        </w:rPr>
        <w:t>проект</w:t>
      </w:r>
      <w:proofErr w:type="gramEnd"/>
      <w:r w:rsidR="009B7918" w:rsidRPr="002077CE">
        <w:rPr>
          <w:rFonts w:cs="Times New Roman"/>
          <w:szCs w:val="28"/>
        </w:rPr>
        <w:t xml:space="preserve"> </w:t>
      </w:r>
      <w:r w:rsidR="009B7918" w:rsidRPr="002077CE">
        <w:rPr>
          <w:rFonts w:cs="Times New Roman"/>
          <w:bCs/>
          <w:szCs w:val="28"/>
        </w:rPr>
        <w:t>"Современный менеджер туризма".</w:t>
      </w:r>
    </w:p>
    <w:p w:rsidR="00490E57" w:rsidRDefault="00490E57" w:rsidP="009B7918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  <w:r w:rsidRPr="00FE0039">
        <w:rPr>
          <w:rFonts w:cs="Times New Roman"/>
          <w:szCs w:val="28"/>
        </w:rPr>
        <w:t xml:space="preserve">2. </w:t>
      </w:r>
      <w:r w:rsidRPr="002077CE">
        <w:rPr>
          <w:rFonts w:cs="Times New Roman"/>
          <w:b/>
          <w:szCs w:val="28"/>
        </w:rPr>
        <w:t>Автор</w:t>
      </w:r>
      <w:r w:rsidR="009B7918" w:rsidRPr="002077CE">
        <w:rPr>
          <w:rFonts w:cs="Times New Roman"/>
          <w:b/>
          <w:szCs w:val="28"/>
        </w:rPr>
        <w:t xml:space="preserve">ы </w:t>
      </w:r>
      <w:r w:rsidRPr="002077CE">
        <w:rPr>
          <w:rFonts w:cs="Times New Roman"/>
          <w:b/>
          <w:szCs w:val="28"/>
        </w:rPr>
        <w:t>практики, организаци</w:t>
      </w:r>
      <w:r w:rsidR="009B7918" w:rsidRPr="002077CE">
        <w:rPr>
          <w:rFonts w:cs="Times New Roman"/>
          <w:b/>
          <w:szCs w:val="28"/>
        </w:rPr>
        <w:t>и</w:t>
      </w:r>
      <w:r w:rsidRPr="002077CE">
        <w:rPr>
          <w:rFonts w:cs="Times New Roman"/>
          <w:b/>
          <w:szCs w:val="28"/>
        </w:rPr>
        <w:t>, в котор</w:t>
      </w:r>
      <w:r w:rsidR="009B7918" w:rsidRPr="002077CE">
        <w:rPr>
          <w:rFonts w:cs="Times New Roman"/>
          <w:b/>
          <w:szCs w:val="28"/>
        </w:rPr>
        <w:t>ых</w:t>
      </w:r>
      <w:r w:rsidRPr="002077CE">
        <w:rPr>
          <w:rFonts w:cs="Times New Roman"/>
          <w:b/>
          <w:szCs w:val="28"/>
        </w:rPr>
        <w:t xml:space="preserve"> реализуется практика, должность или форма взаимодействия с организацией</w:t>
      </w:r>
      <w:r w:rsidR="009B7918" w:rsidRPr="002077CE">
        <w:rPr>
          <w:rFonts w:cs="Times New Roman"/>
          <w:b/>
          <w:szCs w:val="28"/>
        </w:rPr>
        <w:t>:</w:t>
      </w:r>
    </w:p>
    <w:p w:rsidR="009B7918" w:rsidRPr="009B7918" w:rsidRDefault="009B7918" w:rsidP="0064168E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9B7918">
        <w:rPr>
          <w:rFonts w:cs="Times New Roman"/>
          <w:szCs w:val="28"/>
        </w:rPr>
        <w:t xml:space="preserve">Логинова Александра Николаевна, директор </w:t>
      </w:r>
      <w:r>
        <w:rPr>
          <w:rFonts w:cs="Times New Roman"/>
          <w:szCs w:val="28"/>
        </w:rPr>
        <w:t>г</w:t>
      </w:r>
      <w:r>
        <w:t>осударственного образовательного учреждения дополнительного образования Ярославской области  «Центр детского и юношеского туризма и экскурсий» (</w:t>
      </w:r>
      <w:r w:rsidRPr="009B7918">
        <w:rPr>
          <w:rFonts w:cs="Times New Roman"/>
          <w:szCs w:val="28"/>
        </w:rPr>
        <w:t>ГОУ ДО ЯО ЦДЮТурЭк</w:t>
      </w:r>
      <w:r>
        <w:rPr>
          <w:rFonts w:cs="Times New Roman"/>
          <w:szCs w:val="28"/>
        </w:rPr>
        <w:t>)</w:t>
      </w:r>
      <w:r w:rsidRPr="009B7918">
        <w:rPr>
          <w:rFonts w:cs="Times New Roman"/>
          <w:szCs w:val="28"/>
        </w:rPr>
        <w:t xml:space="preserve">; </w:t>
      </w:r>
    </w:p>
    <w:p w:rsidR="009B7918" w:rsidRPr="0064168E" w:rsidRDefault="009B7918" w:rsidP="0064168E">
      <w:pPr>
        <w:pStyle w:val="a4"/>
        <w:numPr>
          <w:ilvl w:val="0"/>
          <w:numId w:val="1"/>
        </w:numPr>
        <w:ind w:left="0" w:firstLine="709"/>
        <w:jc w:val="both"/>
      </w:pPr>
      <w:r w:rsidRPr="009B7918">
        <w:rPr>
          <w:rFonts w:cs="Times New Roman"/>
          <w:szCs w:val="28"/>
        </w:rPr>
        <w:t xml:space="preserve">Костерина Наталья Владимировна, директор </w:t>
      </w:r>
      <w:r>
        <w:rPr>
          <w:szCs w:val="28"/>
        </w:rPr>
        <w:t>г</w:t>
      </w:r>
      <w:r w:rsidRPr="00122F18">
        <w:rPr>
          <w:szCs w:val="28"/>
        </w:rPr>
        <w:t xml:space="preserve">осударственное </w:t>
      </w:r>
      <w:r w:rsidRPr="0064168E">
        <w:t>профессиональное образовательное учреждение Ярославской области Ярославский торгово-экономический колледж;</w:t>
      </w:r>
    </w:p>
    <w:p w:rsidR="009B7918" w:rsidRPr="009B7918" w:rsidRDefault="009B7918" w:rsidP="0064168E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64168E">
        <w:t xml:space="preserve">Трофимова Инна </w:t>
      </w:r>
      <w:proofErr w:type="spellStart"/>
      <w:r w:rsidRPr="0064168E">
        <w:t>Алимгазымовна</w:t>
      </w:r>
      <w:proofErr w:type="spellEnd"/>
      <w:r w:rsidRPr="0064168E">
        <w:t>, начальник Управления образования администрации</w:t>
      </w:r>
      <w:r w:rsidRPr="009B7918">
        <w:rPr>
          <w:rFonts w:cs="Times New Roman"/>
          <w:szCs w:val="28"/>
        </w:rPr>
        <w:t> Рыбинского муниципального района</w:t>
      </w:r>
      <w:r>
        <w:rPr>
          <w:rFonts w:cs="Times New Roman"/>
          <w:szCs w:val="28"/>
        </w:rPr>
        <w:t>.</w:t>
      </w:r>
    </w:p>
    <w:p w:rsidR="00490E57" w:rsidRDefault="00490E57" w:rsidP="002077CE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  <w:r w:rsidRPr="00FE0039">
        <w:rPr>
          <w:rFonts w:cs="Times New Roman"/>
          <w:szCs w:val="28"/>
        </w:rPr>
        <w:t xml:space="preserve">3. </w:t>
      </w:r>
      <w:r w:rsidRPr="002077CE">
        <w:rPr>
          <w:rFonts w:cs="Times New Roman"/>
          <w:b/>
          <w:szCs w:val="28"/>
        </w:rPr>
        <w:t>Проблема, на решение которой направлена практика, ее</w:t>
      </w:r>
      <w:r w:rsidR="00373187" w:rsidRPr="002077CE">
        <w:rPr>
          <w:rFonts w:cs="Times New Roman"/>
          <w:b/>
          <w:szCs w:val="28"/>
        </w:rPr>
        <w:t xml:space="preserve"> </w:t>
      </w:r>
      <w:r w:rsidR="000F6D29" w:rsidRPr="002077CE">
        <w:rPr>
          <w:rFonts w:cs="Times New Roman"/>
          <w:b/>
          <w:szCs w:val="28"/>
        </w:rPr>
        <w:t>актуальность:</w:t>
      </w:r>
    </w:p>
    <w:p w:rsidR="002077CE" w:rsidRPr="002077CE" w:rsidRDefault="002077CE" w:rsidP="002077CE">
      <w:pPr>
        <w:ind w:firstLine="708"/>
        <w:jc w:val="both"/>
        <w:rPr>
          <w:rFonts w:cs="Times New Roman"/>
          <w:szCs w:val="28"/>
        </w:rPr>
      </w:pPr>
      <w:r w:rsidRPr="002077CE">
        <w:rPr>
          <w:rFonts w:cs="Times New Roman"/>
          <w:szCs w:val="28"/>
        </w:rPr>
        <w:t>В соответствие с Концепцией развития дополнительного образования детей в Российской Федерации ключевыми механизмами дополнительного образования являются:</w:t>
      </w:r>
    </w:p>
    <w:p w:rsidR="002077CE" w:rsidRPr="0064168E" w:rsidRDefault="002077CE" w:rsidP="0064168E">
      <w:pPr>
        <w:pStyle w:val="a4"/>
        <w:numPr>
          <w:ilvl w:val="0"/>
          <w:numId w:val="1"/>
        </w:numPr>
        <w:ind w:left="0" w:firstLine="709"/>
        <w:jc w:val="both"/>
      </w:pPr>
      <w:r w:rsidRPr="002077CE">
        <w:rPr>
          <w:rFonts w:cs="Times New Roman"/>
          <w:szCs w:val="28"/>
        </w:rPr>
        <w:t xml:space="preserve">развитие  данной сферы как основной для профессионального </w:t>
      </w:r>
      <w:r w:rsidRPr="0064168E">
        <w:t>самоопределения, ориентации и мотивации подростков к участию в инновационной деятельности в сфере высоких технологий и промышленного производства;</w:t>
      </w:r>
    </w:p>
    <w:p w:rsidR="002077CE" w:rsidRPr="002077CE" w:rsidRDefault="002077CE" w:rsidP="0064168E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64168E">
        <w:t>интеграция ресурсов, в том числе организация сетевого взаимодействия</w:t>
      </w:r>
      <w:r w:rsidRPr="002077CE">
        <w:rPr>
          <w:rFonts w:cs="Times New Roman"/>
          <w:szCs w:val="28"/>
        </w:rPr>
        <w:t xml:space="preserve"> организаций различного типа, ведомственной принадлежности в рамках кластерных систем.</w:t>
      </w:r>
    </w:p>
    <w:p w:rsidR="00951BE2" w:rsidRDefault="002077CE" w:rsidP="002077CE">
      <w:pPr>
        <w:ind w:firstLine="708"/>
        <w:jc w:val="both"/>
        <w:rPr>
          <w:rFonts w:cs="Times New Roman"/>
          <w:szCs w:val="28"/>
        </w:rPr>
      </w:pPr>
      <w:r w:rsidRPr="002077CE">
        <w:rPr>
          <w:rFonts w:cs="Times New Roman"/>
          <w:szCs w:val="28"/>
        </w:rPr>
        <w:t>Задачей региональной системы образования является формирование у обучающихся образовательных организаций Ярославской области компетенций в сфере новых перспективных профессий. Так как одним из приоритетных направлений социально-экономического развития региона является туризм, освоение детьми и подростками предпрофессиональных навыков в сфере туризма становится актуальной задачей образовательных организаций.</w:t>
      </w:r>
      <w:r w:rsidR="0019007A">
        <w:rPr>
          <w:rFonts w:cs="Times New Roman"/>
          <w:szCs w:val="28"/>
        </w:rPr>
        <w:t xml:space="preserve"> </w:t>
      </w:r>
    </w:p>
    <w:p w:rsidR="00951BE2" w:rsidRDefault="00951BE2" w:rsidP="002077C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Профессиональное самоопределение современных подростков предполагает не столько знакомство с основами существующих профессий, сколько формирование образов новых профессий и разработку индивидуальных траекторий освоения компетенций профессий будущего. Туристическая индустрия уже сегодня испытывает недостаток специалистов по разработке индивидуальных туристических продуктов для конкретного потребителя</w:t>
      </w:r>
      <w:r w:rsidR="007C1422">
        <w:rPr>
          <w:rFonts w:cs="Times New Roman"/>
          <w:szCs w:val="28"/>
        </w:rPr>
        <w:t>, конструкторов виртуальных путешествий, разработчиков стратегий развития территорий.</w:t>
      </w:r>
      <w:r w:rsidR="00634219">
        <w:rPr>
          <w:rFonts w:cs="Times New Roman"/>
          <w:szCs w:val="28"/>
        </w:rPr>
        <w:t xml:space="preserve"> Современные ДООП туристско-краеведческой направленности призваны отвечать запросу общества и предоставлять возможности обучающимся осваивать предпрофессиональные навыки в сфере новых востребованных профессий.</w:t>
      </w:r>
    </w:p>
    <w:p w:rsidR="00282E41" w:rsidRDefault="00A03607" w:rsidP="002077C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 этой целью </w:t>
      </w:r>
      <w:r w:rsidR="00634219">
        <w:rPr>
          <w:rFonts w:cs="Times New Roman"/>
          <w:szCs w:val="28"/>
        </w:rPr>
        <w:t xml:space="preserve">авторами практики </w:t>
      </w:r>
      <w:r>
        <w:rPr>
          <w:rFonts w:cs="Times New Roman"/>
          <w:szCs w:val="28"/>
        </w:rPr>
        <w:t xml:space="preserve">разработаны две дополнительные </w:t>
      </w:r>
      <w:r w:rsidRPr="00A03607">
        <w:rPr>
          <w:rFonts w:cs="Times New Roman"/>
          <w:szCs w:val="28"/>
        </w:rPr>
        <w:t>образовательн</w:t>
      </w:r>
      <w:r>
        <w:rPr>
          <w:rFonts w:cs="Times New Roman"/>
          <w:szCs w:val="28"/>
        </w:rPr>
        <w:t>ые</w:t>
      </w:r>
      <w:r w:rsidRPr="00A03607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BB6E6C">
        <w:rPr>
          <w:rFonts w:cs="Times New Roman"/>
          <w:szCs w:val="28"/>
        </w:rPr>
        <w:t xml:space="preserve"> «Бренд-менеджер территории» и «Режиссер индивидуальных туров»</w:t>
      </w:r>
      <w:r>
        <w:rPr>
          <w:rFonts w:cs="Times New Roman"/>
          <w:szCs w:val="28"/>
        </w:rPr>
        <w:t>,</w:t>
      </w:r>
      <w:r w:rsidRPr="00A03607">
        <w:rPr>
          <w:rFonts w:cs="Times New Roman"/>
          <w:szCs w:val="28"/>
        </w:rPr>
        <w:t xml:space="preserve"> предназначе</w:t>
      </w:r>
      <w:r w:rsidR="00BB6E6C">
        <w:rPr>
          <w:rFonts w:cs="Times New Roman"/>
          <w:szCs w:val="28"/>
        </w:rPr>
        <w:t>н</w:t>
      </w:r>
      <w:r w:rsidRPr="00A03607">
        <w:rPr>
          <w:rFonts w:cs="Times New Roman"/>
          <w:szCs w:val="28"/>
        </w:rPr>
        <w:t>н</w:t>
      </w:r>
      <w:r w:rsidR="00BE0EEC">
        <w:rPr>
          <w:rFonts w:cs="Times New Roman"/>
          <w:szCs w:val="28"/>
        </w:rPr>
        <w:t>ые</w:t>
      </w:r>
      <w:r w:rsidR="00BB6E6C">
        <w:rPr>
          <w:rFonts w:cs="Times New Roman"/>
          <w:szCs w:val="28"/>
        </w:rPr>
        <w:t xml:space="preserve"> для реализации в сетевой форме. </w:t>
      </w:r>
    </w:p>
    <w:p w:rsidR="00282E41" w:rsidRDefault="00282E41" w:rsidP="002077C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Современная программа туристско-краеведческой направленности – это </w:t>
      </w:r>
      <w:r w:rsidR="00000FD2">
        <w:rPr>
          <w:rFonts w:cs="Times New Roman"/>
          <w:szCs w:val="28"/>
        </w:rPr>
        <w:t xml:space="preserve">сетевой образовательный проект, предполагающий в качестве результата исследовательский или творческий продукт. Такой проект сочетает в себе элементы формального, неформального и </w:t>
      </w:r>
      <w:proofErr w:type="spellStart"/>
      <w:r w:rsidR="00000FD2">
        <w:rPr>
          <w:rFonts w:cs="Times New Roman"/>
          <w:szCs w:val="28"/>
        </w:rPr>
        <w:t>информального</w:t>
      </w:r>
      <w:proofErr w:type="spellEnd"/>
      <w:r w:rsidR="00000FD2">
        <w:rPr>
          <w:rFonts w:cs="Times New Roman"/>
          <w:szCs w:val="28"/>
        </w:rPr>
        <w:t xml:space="preserve"> образования с участием специал</w:t>
      </w:r>
      <w:r w:rsidR="00A12974">
        <w:rPr>
          <w:rFonts w:cs="Times New Roman"/>
          <w:szCs w:val="28"/>
        </w:rPr>
        <w:t>и</w:t>
      </w:r>
      <w:r w:rsidR="00000FD2">
        <w:rPr>
          <w:rFonts w:cs="Times New Roman"/>
          <w:szCs w:val="28"/>
        </w:rPr>
        <w:t>стов культуры, а также туристской индустрии.</w:t>
      </w:r>
      <w:r w:rsidR="00CD3E51">
        <w:rPr>
          <w:rFonts w:cs="Times New Roman"/>
          <w:szCs w:val="28"/>
        </w:rPr>
        <w:t xml:space="preserve"> Содержание представленных на конкурс  ДООП  является преемственным в отношении предметных областей общего образования (история, искусство, ОБЖ, физическая культура, география, информационные технологии, иностранные языки).</w:t>
      </w:r>
    </w:p>
    <w:p w:rsidR="00A03607" w:rsidRDefault="00955B76" w:rsidP="002077C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Сетевой</w:t>
      </w:r>
      <w:r w:rsidR="00BB6E6C">
        <w:rPr>
          <w:rFonts w:cs="Times New Roman"/>
          <w:szCs w:val="28"/>
        </w:rPr>
        <w:t xml:space="preserve"> подход к реализации ДООП</w:t>
      </w:r>
      <w:r w:rsidR="00A03607" w:rsidRPr="00A03607">
        <w:rPr>
          <w:rFonts w:cs="Times New Roman"/>
          <w:szCs w:val="28"/>
        </w:rPr>
        <w:t xml:space="preserve"> позволяет объединить кадровые, информационные и материально-технические ресурсы организации общего, дополнительного</w:t>
      </w:r>
      <w:r w:rsidR="00BB6E6C">
        <w:rPr>
          <w:rFonts w:cs="Times New Roman"/>
          <w:szCs w:val="28"/>
        </w:rPr>
        <w:t>, среднего профессионального</w:t>
      </w:r>
      <w:r w:rsidR="00A03607" w:rsidRPr="00A03607">
        <w:rPr>
          <w:rFonts w:cs="Times New Roman"/>
          <w:szCs w:val="28"/>
        </w:rPr>
        <w:t xml:space="preserve"> образования</w:t>
      </w:r>
      <w:r w:rsidR="006C2DE4">
        <w:rPr>
          <w:rFonts w:cs="Times New Roman"/>
          <w:szCs w:val="28"/>
        </w:rPr>
        <w:t>, организаций культуры, представителей некоммерческих организаций, туристского бизнеса</w:t>
      </w:r>
      <w:r w:rsidR="00A03607" w:rsidRPr="00A03607">
        <w:rPr>
          <w:rFonts w:cs="Times New Roman"/>
          <w:szCs w:val="28"/>
        </w:rPr>
        <w:t xml:space="preserve"> в решении актуальных для региона задач.</w:t>
      </w:r>
    </w:p>
    <w:p w:rsidR="00D92E00" w:rsidRPr="002077CE" w:rsidRDefault="00D92E00" w:rsidP="002077C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Данная прак</w:t>
      </w:r>
      <w:r w:rsidR="008F7AF0">
        <w:rPr>
          <w:rFonts w:cs="Times New Roman"/>
          <w:szCs w:val="28"/>
        </w:rPr>
        <w:t>тика осуществляется по решению К</w:t>
      </w:r>
      <w:r>
        <w:rPr>
          <w:rFonts w:cs="Times New Roman"/>
          <w:szCs w:val="28"/>
        </w:rPr>
        <w:t xml:space="preserve">оординационного совета по развитию детского туризма в Ярославской </w:t>
      </w:r>
      <w:r w:rsidR="006A61D8">
        <w:rPr>
          <w:rFonts w:cs="Times New Roman"/>
          <w:szCs w:val="28"/>
        </w:rPr>
        <w:t>области.</w:t>
      </w:r>
    </w:p>
    <w:p w:rsidR="006A61D8" w:rsidRPr="00FE0039" w:rsidRDefault="006A61D8" w:rsidP="00490E57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490E57" w:rsidRDefault="00490E57" w:rsidP="0019007A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  <w:r w:rsidRPr="00FE0039">
        <w:rPr>
          <w:rFonts w:cs="Times New Roman"/>
          <w:szCs w:val="28"/>
        </w:rPr>
        <w:t xml:space="preserve">4. </w:t>
      </w:r>
      <w:r w:rsidRPr="0019007A">
        <w:rPr>
          <w:rFonts w:cs="Times New Roman"/>
          <w:b/>
          <w:szCs w:val="28"/>
        </w:rPr>
        <w:t>Целевая аудитория: с кем реализуется практика, ограничения по возрасту (если есть)</w:t>
      </w:r>
      <w:r w:rsidR="002077CE" w:rsidRPr="0019007A">
        <w:rPr>
          <w:rFonts w:cs="Times New Roman"/>
          <w:b/>
          <w:szCs w:val="28"/>
        </w:rPr>
        <w:t>:</w:t>
      </w:r>
    </w:p>
    <w:p w:rsidR="002077CE" w:rsidRDefault="00BB5E05" w:rsidP="00AA5207">
      <w:pPr>
        <w:tabs>
          <w:tab w:val="left" w:pos="8404"/>
        </w:tabs>
        <w:ind w:firstLine="851"/>
        <w:jc w:val="both"/>
        <w:rPr>
          <w:rFonts w:cs="Times New Roman"/>
          <w:bCs/>
          <w:szCs w:val="28"/>
        </w:rPr>
      </w:pPr>
      <w:r w:rsidRPr="00F77799">
        <w:rPr>
          <w:rFonts w:cs="Times New Roman"/>
          <w:szCs w:val="28"/>
        </w:rPr>
        <w:t>Проект</w:t>
      </w:r>
      <w:r w:rsidRPr="00F77799">
        <w:rPr>
          <w:rFonts w:cs="Times New Roman"/>
          <w:bCs/>
          <w:szCs w:val="28"/>
        </w:rPr>
        <w:t xml:space="preserve"> </w:t>
      </w:r>
      <w:r w:rsidRPr="00F77799">
        <w:rPr>
          <w:rFonts w:cs="Times New Roman"/>
          <w:szCs w:val="28"/>
        </w:rPr>
        <w:t>«Современный менеджер туризма»</w:t>
      </w:r>
      <w:r>
        <w:rPr>
          <w:rFonts w:cs="Times New Roman"/>
          <w:szCs w:val="28"/>
        </w:rPr>
        <w:t xml:space="preserve"> </w:t>
      </w:r>
      <w:r w:rsidRPr="00F77799">
        <w:rPr>
          <w:rFonts w:cs="Times New Roman"/>
          <w:bCs/>
          <w:szCs w:val="28"/>
        </w:rPr>
        <w:t xml:space="preserve">реализуется в форме оздоровительного лагеря с дневным пребыванием детей на базе МОУ </w:t>
      </w:r>
      <w:proofErr w:type="spellStart"/>
      <w:r w:rsidRPr="00F77799">
        <w:rPr>
          <w:rFonts w:cs="Times New Roman"/>
          <w:bCs/>
          <w:szCs w:val="28"/>
        </w:rPr>
        <w:t>Глебовская</w:t>
      </w:r>
      <w:proofErr w:type="spellEnd"/>
      <w:r w:rsidRPr="00F77799">
        <w:rPr>
          <w:rFonts w:cs="Times New Roman"/>
          <w:bCs/>
          <w:szCs w:val="28"/>
        </w:rPr>
        <w:t xml:space="preserve"> СОШ Рыбинского МР. В реализации программы лагеря принимают участие 30 обучающихся</w:t>
      </w:r>
      <w:r w:rsidRPr="00BB5E05">
        <w:rPr>
          <w:rFonts w:cs="Times New Roman"/>
          <w:szCs w:val="28"/>
        </w:rPr>
        <w:t xml:space="preserve"> </w:t>
      </w:r>
      <w:r w:rsidRPr="0019007A">
        <w:rPr>
          <w:rFonts w:cs="Times New Roman"/>
          <w:szCs w:val="28"/>
        </w:rPr>
        <w:t xml:space="preserve"> 6-11 классов (13-17 лет)</w:t>
      </w:r>
      <w:r w:rsidRPr="00F77799">
        <w:rPr>
          <w:rFonts w:cs="Times New Roman"/>
          <w:bCs/>
          <w:szCs w:val="28"/>
        </w:rPr>
        <w:t xml:space="preserve"> (4 проектные команды) из 5 сельских поселений Рыбинского МР (</w:t>
      </w:r>
      <w:proofErr w:type="spellStart"/>
      <w:r w:rsidRPr="00F77799">
        <w:rPr>
          <w:rFonts w:cs="Times New Roman"/>
          <w:bCs/>
          <w:szCs w:val="28"/>
        </w:rPr>
        <w:t>Глебовская</w:t>
      </w:r>
      <w:proofErr w:type="spellEnd"/>
      <w:r w:rsidRPr="00F77799">
        <w:rPr>
          <w:rFonts w:cs="Times New Roman"/>
          <w:bCs/>
          <w:szCs w:val="28"/>
        </w:rPr>
        <w:t xml:space="preserve"> СОШ, </w:t>
      </w:r>
      <w:proofErr w:type="spellStart"/>
      <w:r w:rsidRPr="00F77799">
        <w:rPr>
          <w:rFonts w:cs="Times New Roman"/>
          <w:bCs/>
          <w:szCs w:val="28"/>
        </w:rPr>
        <w:t>Николо-Кормская</w:t>
      </w:r>
      <w:proofErr w:type="spellEnd"/>
      <w:r w:rsidRPr="00F77799">
        <w:rPr>
          <w:rFonts w:cs="Times New Roman"/>
          <w:bCs/>
          <w:szCs w:val="28"/>
        </w:rPr>
        <w:t xml:space="preserve"> СОШ, Покровская ООШ, </w:t>
      </w:r>
      <w:proofErr w:type="spellStart"/>
      <w:r w:rsidRPr="00F77799">
        <w:rPr>
          <w:rFonts w:cs="Times New Roman"/>
          <w:bCs/>
          <w:szCs w:val="28"/>
        </w:rPr>
        <w:t>Шашковская</w:t>
      </w:r>
      <w:proofErr w:type="spellEnd"/>
      <w:r w:rsidRPr="00F77799">
        <w:rPr>
          <w:rFonts w:cs="Times New Roman"/>
          <w:bCs/>
          <w:szCs w:val="28"/>
        </w:rPr>
        <w:t xml:space="preserve"> ООШ, </w:t>
      </w:r>
      <w:proofErr w:type="spellStart"/>
      <w:r w:rsidRPr="00F77799">
        <w:rPr>
          <w:rFonts w:cs="Times New Roman"/>
          <w:bCs/>
          <w:szCs w:val="28"/>
        </w:rPr>
        <w:t>Тихменевская</w:t>
      </w:r>
      <w:proofErr w:type="spellEnd"/>
      <w:r w:rsidRPr="00F77799">
        <w:rPr>
          <w:rFonts w:cs="Times New Roman"/>
          <w:bCs/>
          <w:szCs w:val="28"/>
        </w:rPr>
        <w:t xml:space="preserve"> СОШ).</w:t>
      </w:r>
    </w:p>
    <w:p w:rsidR="00BB5E05" w:rsidRDefault="00BB5E05" w:rsidP="00490E57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490E57" w:rsidRPr="0064168E" w:rsidRDefault="00490E57" w:rsidP="00490E57">
      <w:pPr>
        <w:tabs>
          <w:tab w:val="left" w:pos="8404"/>
        </w:tabs>
        <w:ind w:firstLine="0"/>
        <w:rPr>
          <w:rFonts w:cs="Times New Roman"/>
          <w:b/>
          <w:szCs w:val="28"/>
        </w:rPr>
      </w:pPr>
      <w:r w:rsidRPr="0064168E">
        <w:rPr>
          <w:rFonts w:cs="Times New Roman"/>
          <w:b/>
          <w:szCs w:val="28"/>
        </w:rPr>
        <w:t xml:space="preserve">5. </w:t>
      </w:r>
      <w:r w:rsidR="0064168E" w:rsidRPr="0064168E">
        <w:rPr>
          <w:rFonts w:cs="Times New Roman"/>
          <w:b/>
          <w:szCs w:val="28"/>
        </w:rPr>
        <w:t>Цель и задачи практики:</w:t>
      </w:r>
    </w:p>
    <w:p w:rsidR="0064168E" w:rsidRPr="0064168E" w:rsidRDefault="0064168E" w:rsidP="0064168E">
      <w:pPr>
        <w:jc w:val="both"/>
        <w:rPr>
          <w:rFonts w:cs="Times New Roman"/>
          <w:szCs w:val="28"/>
        </w:rPr>
      </w:pPr>
      <w:r w:rsidRPr="0064168E">
        <w:rPr>
          <w:rFonts w:cs="Times New Roman"/>
          <w:szCs w:val="28"/>
        </w:rPr>
        <w:t>Цель проекта: освоение обучающимися предпрофессиональных навыков в сфере новых перспективных профессий индустрии туризма.</w:t>
      </w:r>
    </w:p>
    <w:p w:rsidR="0064168E" w:rsidRPr="0064168E" w:rsidRDefault="0064168E" w:rsidP="0064168E">
      <w:pPr>
        <w:jc w:val="both"/>
        <w:rPr>
          <w:rFonts w:cs="Times New Roman"/>
          <w:szCs w:val="28"/>
        </w:rPr>
      </w:pPr>
      <w:r w:rsidRPr="0064168E">
        <w:rPr>
          <w:rFonts w:cs="Times New Roman"/>
          <w:szCs w:val="28"/>
        </w:rPr>
        <w:t>Задачи:</w:t>
      </w:r>
    </w:p>
    <w:p w:rsidR="0064168E" w:rsidRPr="0064168E" w:rsidRDefault="0064168E" w:rsidP="0064168E">
      <w:pPr>
        <w:pStyle w:val="a4"/>
        <w:numPr>
          <w:ilvl w:val="0"/>
          <w:numId w:val="1"/>
        </w:numPr>
        <w:ind w:left="0" w:firstLine="709"/>
        <w:jc w:val="both"/>
      </w:pPr>
      <w:r w:rsidRPr="0064168E">
        <w:t>формировать у обучающихся представления о современном рынке труда и рынке образовательных услуг в сфере туристской индустрии</w:t>
      </w:r>
      <w:r>
        <w:t>;</w:t>
      </w:r>
    </w:p>
    <w:p w:rsidR="0064168E" w:rsidRPr="0064168E" w:rsidRDefault="0064168E" w:rsidP="0064168E">
      <w:pPr>
        <w:pStyle w:val="a4"/>
        <w:numPr>
          <w:ilvl w:val="0"/>
          <w:numId w:val="1"/>
        </w:numPr>
        <w:ind w:left="0" w:firstLine="709"/>
        <w:jc w:val="both"/>
      </w:pPr>
      <w:r w:rsidRPr="0064168E">
        <w:t>познакомить обучающихся с особенностями приоритетных</w:t>
      </w:r>
      <w:r>
        <w:t xml:space="preserve"> </w:t>
      </w:r>
      <w:r w:rsidRPr="0064168E">
        <w:t>профессий</w:t>
      </w:r>
      <w:r>
        <w:t xml:space="preserve"> </w:t>
      </w:r>
      <w:r w:rsidRPr="0064168E">
        <w:t>из перечня инновационного электронного ресурса «Атлас новых профессий»</w:t>
      </w:r>
      <w:r>
        <w:t>;</w:t>
      </w:r>
    </w:p>
    <w:p w:rsidR="0064168E" w:rsidRPr="0064168E" w:rsidRDefault="0064168E" w:rsidP="0064168E">
      <w:pPr>
        <w:pStyle w:val="a4"/>
        <w:numPr>
          <w:ilvl w:val="0"/>
          <w:numId w:val="1"/>
        </w:numPr>
        <w:ind w:left="0" w:firstLine="709"/>
        <w:jc w:val="both"/>
      </w:pPr>
      <w:r w:rsidRPr="0064168E">
        <w:t>формировать навыки проектирования, планирования, продвижения туристических продуктов</w:t>
      </w:r>
      <w:r>
        <w:t>;</w:t>
      </w:r>
    </w:p>
    <w:p w:rsidR="0064168E" w:rsidRPr="0064168E" w:rsidRDefault="0064168E" w:rsidP="0064168E">
      <w:pPr>
        <w:pStyle w:val="a4"/>
        <w:numPr>
          <w:ilvl w:val="0"/>
          <w:numId w:val="1"/>
        </w:numPr>
        <w:ind w:left="0" w:firstLine="709"/>
        <w:jc w:val="both"/>
      </w:pPr>
      <w:r w:rsidRPr="0064168E">
        <w:t>научить применять навыки исследовательской работы</w:t>
      </w:r>
      <w:r w:rsidR="00DD79AD">
        <w:t xml:space="preserve"> </w:t>
      </w:r>
      <w:r w:rsidRPr="0064168E">
        <w:t>для разработки туристских продуктов, (проектов)</w:t>
      </w:r>
      <w:r>
        <w:t>;</w:t>
      </w:r>
    </w:p>
    <w:p w:rsidR="0064168E" w:rsidRPr="0064168E" w:rsidRDefault="0064168E" w:rsidP="0064168E">
      <w:pPr>
        <w:pStyle w:val="a4"/>
        <w:numPr>
          <w:ilvl w:val="0"/>
          <w:numId w:val="1"/>
        </w:numPr>
        <w:ind w:left="0" w:firstLine="709"/>
        <w:jc w:val="both"/>
      </w:pPr>
      <w:r w:rsidRPr="0064168E">
        <w:lastRenderedPageBreak/>
        <w:t xml:space="preserve">создать условия для формирования у обучающихся метапредметных компетенций, таких как </w:t>
      </w:r>
      <w:proofErr w:type="spellStart"/>
      <w:r w:rsidRPr="0064168E">
        <w:t>мультиязычность</w:t>
      </w:r>
      <w:proofErr w:type="spellEnd"/>
      <w:r w:rsidRPr="0064168E">
        <w:t xml:space="preserve">, </w:t>
      </w:r>
      <w:proofErr w:type="spellStart"/>
      <w:r w:rsidRPr="0064168E">
        <w:t>мультикультурность</w:t>
      </w:r>
      <w:proofErr w:type="spellEnd"/>
      <w:r w:rsidRPr="0064168E">
        <w:t xml:space="preserve">, </w:t>
      </w:r>
      <w:proofErr w:type="spellStart"/>
      <w:r w:rsidRPr="0064168E">
        <w:t>клиентоориентированность</w:t>
      </w:r>
      <w:proofErr w:type="spellEnd"/>
      <w:r w:rsidRPr="0064168E">
        <w:t>, управление проектами и др.</w:t>
      </w:r>
      <w:r>
        <w:t>;</w:t>
      </w:r>
    </w:p>
    <w:p w:rsidR="0064168E" w:rsidRPr="0064168E" w:rsidRDefault="0064168E" w:rsidP="0064168E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proofErr w:type="gramStart"/>
      <w:r w:rsidRPr="0064168E">
        <w:t>формировать</w:t>
      </w:r>
      <w:proofErr w:type="gramEnd"/>
      <w:r w:rsidRPr="0064168E">
        <w:rPr>
          <w:rFonts w:cs="Times New Roman"/>
          <w:szCs w:val="28"/>
        </w:rPr>
        <w:t xml:space="preserve"> российскую гражданскую идентичность обучающихся средствами родной отечественной культуры и языка.</w:t>
      </w:r>
    </w:p>
    <w:p w:rsidR="0064168E" w:rsidRPr="0064168E" w:rsidRDefault="0064168E" w:rsidP="0064168E">
      <w:pPr>
        <w:tabs>
          <w:tab w:val="left" w:pos="8404"/>
        </w:tabs>
        <w:ind w:firstLine="0"/>
        <w:jc w:val="both"/>
        <w:rPr>
          <w:rFonts w:cs="Times New Roman"/>
          <w:szCs w:val="28"/>
        </w:rPr>
      </w:pPr>
    </w:p>
    <w:p w:rsidR="00490E57" w:rsidRPr="00A957CB" w:rsidRDefault="00490E57" w:rsidP="00490E57">
      <w:pPr>
        <w:tabs>
          <w:tab w:val="left" w:pos="8404"/>
        </w:tabs>
        <w:ind w:firstLine="0"/>
        <w:rPr>
          <w:rFonts w:cs="Times New Roman"/>
          <w:b/>
          <w:szCs w:val="28"/>
        </w:rPr>
      </w:pPr>
      <w:r w:rsidRPr="00A957CB">
        <w:rPr>
          <w:rFonts w:cs="Times New Roman"/>
          <w:b/>
          <w:szCs w:val="28"/>
        </w:rPr>
        <w:t>6. Основные этапы</w:t>
      </w:r>
      <w:r w:rsidR="00A957CB" w:rsidRPr="00A957CB">
        <w:rPr>
          <w:rFonts w:cs="Times New Roman"/>
          <w:b/>
          <w:szCs w:val="28"/>
        </w:rPr>
        <w:t>, цикл, иная структура практики:</w:t>
      </w:r>
    </w:p>
    <w:p w:rsidR="00CB12E4" w:rsidRPr="00D14B2C" w:rsidRDefault="00A63E0B" w:rsidP="00D14B2C">
      <w:pPr>
        <w:pStyle w:val="a4"/>
        <w:numPr>
          <w:ilvl w:val="0"/>
          <w:numId w:val="1"/>
        </w:numPr>
        <w:ind w:left="0" w:firstLine="709"/>
        <w:jc w:val="both"/>
      </w:pPr>
      <w:r w:rsidRPr="00D14B2C">
        <w:t>Разработка и утверждение дополнительных общеобразовательных общеразвивающих программ</w:t>
      </w:r>
      <w:r w:rsidR="00D14B2C">
        <w:t xml:space="preserve"> «Бренд-менеджер территории», «Режиссер индивиду</w:t>
      </w:r>
      <w:r w:rsidR="00A03607">
        <w:t>альных туров»</w:t>
      </w:r>
      <w:r w:rsidR="00BE0EEC">
        <w:t xml:space="preserve"> (далее - ДООП)</w:t>
      </w:r>
      <w:r w:rsidR="00A03607">
        <w:t>;</w:t>
      </w:r>
    </w:p>
    <w:p w:rsidR="00CB12E4" w:rsidRPr="00D14B2C" w:rsidRDefault="00A63E0B" w:rsidP="00D14B2C">
      <w:pPr>
        <w:pStyle w:val="a4"/>
        <w:numPr>
          <w:ilvl w:val="0"/>
          <w:numId w:val="1"/>
        </w:numPr>
        <w:ind w:left="0" w:firstLine="709"/>
        <w:jc w:val="both"/>
      </w:pPr>
      <w:r w:rsidRPr="00D14B2C">
        <w:t xml:space="preserve">Реализация ДООП в сетевой форме с 29 мая по 22 июня 2017 года на базе МОУ </w:t>
      </w:r>
      <w:proofErr w:type="spellStart"/>
      <w:r w:rsidRPr="00D14B2C">
        <w:t>Глебовская</w:t>
      </w:r>
      <w:proofErr w:type="spellEnd"/>
      <w:r w:rsidRPr="00D14B2C">
        <w:t xml:space="preserve"> СОШ Рыбинского МР в рамках профильного лагеря для  старшеклассников Рыбинского МР</w:t>
      </w:r>
      <w:r w:rsidR="00A03607">
        <w:t>;</w:t>
      </w:r>
    </w:p>
    <w:p w:rsidR="00CB12E4" w:rsidRPr="00D14B2C" w:rsidRDefault="00A63E0B" w:rsidP="00D14B2C">
      <w:pPr>
        <w:pStyle w:val="a4"/>
        <w:numPr>
          <w:ilvl w:val="0"/>
          <w:numId w:val="1"/>
        </w:numPr>
        <w:ind w:left="0" w:firstLine="709"/>
        <w:jc w:val="both"/>
      </w:pPr>
      <w:r w:rsidRPr="00D14B2C">
        <w:t>Реализация бизнес-планов выпускников ДООП в июле-августе 2017 года на базе курорта «Ярославское взморье»</w:t>
      </w:r>
      <w:r w:rsidR="00A03607">
        <w:t>;</w:t>
      </w:r>
    </w:p>
    <w:p w:rsidR="00CB12E4" w:rsidRDefault="00A63E0B" w:rsidP="00D14B2C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D14B2C">
        <w:t>Организация практики студентов ГПОУ ЯО ЯТЭК в процессе реализации ДООП и стажировка на базе курорта «Ярославское взморье</w:t>
      </w:r>
      <w:r w:rsidR="00A03607">
        <w:rPr>
          <w:rFonts w:cs="Times New Roman"/>
          <w:szCs w:val="28"/>
        </w:rPr>
        <w:t>».</w:t>
      </w:r>
    </w:p>
    <w:p w:rsidR="00BE0EEC" w:rsidRDefault="00BE0EEC" w:rsidP="00D14B2C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BE0EEC">
        <w:rPr>
          <w:rFonts w:cs="Times New Roman"/>
          <w:szCs w:val="28"/>
        </w:rPr>
        <w:t xml:space="preserve">Проведение обучающих семинаров по реализации ДООП для педагогов </w:t>
      </w:r>
      <w:r>
        <w:rPr>
          <w:rFonts w:cs="Times New Roman"/>
          <w:szCs w:val="28"/>
        </w:rPr>
        <w:t>общеобразовательных организаций Рыбинского муниципального района</w:t>
      </w:r>
      <w:r w:rsidRPr="00BE0E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январе – марте 2018 года.</w:t>
      </w:r>
    </w:p>
    <w:p w:rsidR="00BE0EEC" w:rsidRPr="00BE0EEC" w:rsidRDefault="00BE0EEC" w:rsidP="00D14B2C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BE0EEC">
        <w:rPr>
          <w:rFonts w:cs="Times New Roman"/>
          <w:szCs w:val="28"/>
        </w:rPr>
        <w:t>Реализация в 2018 – 2019 уч. году ДООП</w:t>
      </w:r>
      <w:r w:rsidR="006A61D8">
        <w:rPr>
          <w:rFonts w:cs="Times New Roman"/>
          <w:szCs w:val="28"/>
        </w:rPr>
        <w:t xml:space="preserve"> и программ внеурочной деятельности </w:t>
      </w:r>
      <w:r w:rsidR="006A61D8">
        <w:t xml:space="preserve">«Бренд-менеджер территории», «Режиссер индивидуальных туров» </w:t>
      </w:r>
      <w:r w:rsidRPr="00BE0EEC">
        <w:rPr>
          <w:rFonts w:cs="Times New Roman"/>
          <w:szCs w:val="28"/>
        </w:rPr>
        <w:t xml:space="preserve"> на базе общеобразовательных организаций Рыбинского муниципального района</w:t>
      </w:r>
      <w:r>
        <w:rPr>
          <w:rFonts w:cs="Times New Roman"/>
          <w:szCs w:val="28"/>
        </w:rPr>
        <w:t>.</w:t>
      </w:r>
    </w:p>
    <w:p w:rsidR="00A957CB" w:rsidRDefault="00A957CB" w:rsidP="00490E57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490E57" w:rsidRDefault="00490E57" w:rsidP="00490E57">
      <w:pPr>
        <w:tabs>
          <w:tab w:val="left" w:pos="840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C2606C">
        <w:rPr>
          <w:rFonts w:cs="Times New Roman"/>
          <w:b/>
          <w:szCs w:val="28"/>
        </w:rPr>
        <w:t>Перечень методов, те</w:t>
      </w:r>
      <w:r w:rsidR="0002226B">
        <w:rPr>
          <w:rFonts w:cs="Times New Roman"/>
          <w:b/>
          <w:szCs w:val="28"/>
        </w:rPr>
        <w:t>хнологий</w:t>
      </w:r>
      <w:r w:rsidRPr="00C2606C">
        <w:rPr>
          <w:rFonts w:cs="Times New Roman"/>
          <w:b/>
          <w:szCs w:val="28"/>
        </w:rPr>
        <w:t>, используемых для достижения резул</w:t>
      </w:r>
      <w:r w:rsidR="00A03607" w:rsidRPr="00C2606C">
        <w:rPr>
          <w:rFonts w:cs="Times New Roman"/>
          <w:b/>
          <w:szCs w:val="28"/>
        </w:rPr>
        <w:t>ьтатов обучающихся (участников)</w:t>
      </w:r>
      <w:r w:rsidR="00A03607">
        <w:rPr>
          <w:rFonts w:cs="Times New Roman"/>
          <w:szCs w:val="28"/>
        </w:rPr>
        <w:t>:</w:t>
      </w:r>
    </w:p>
    <w:p w:rsidR="00A03607" w:rsidRDefault="00C2606C" w:rsidP="00C2606C">
      <w:pPr>
        <w:tabs>
          <w:tab w:val="left" w:pos="8404"/>
        </w:tabs>
        <w:ind w:firstLine="567"/>
        <w:jc w:val="both"/>
        <w:rPr>
          <w:rFonts w:cs="Times New Roman"/>
          <w:sz w:val="24"/>
          <w:szCs w:val="24"/>
        </w:rPr>
      </w:pPr>
      <w:r w:rsidRPr="00C2606C">
        <w:rPr>
          <w:rFonts w:cs="Times New Roman"/>
          <w:szCs w:val="28"/>
        </w:rPr>
        <w:t xml:space="preserve">Образовательный процесс </w:t>
      </w:r>
      <w:r w:rsidR="005B6577">
        <w:rPr>
          <w:rFonts w:cs="Times New Roman"/>
          <w:szCs w:val="28"/>
        </w:rPr>
        <w:t xml:space="preserve">по ДООП </w:t>
      </w:r>
      <w:r w:rsidR="005B6577">
        <w:t xml:space="preserve">«Бренд-менеджер территории», «Режиссер индивидуальных туров» </w:t>
      </w:r>
      <w:r w:rsidRPr="00C2606C">
        <w:rPr>
          <w:rFonts w:cs="Times New Roman"/>
          <w:szCs w:val="28"/>
        </w:rPr>
        <w:t xml:space="preserve">строится на основе дифференцированного обучения и учета индивидуальных возможностей каждого обучающегося. </w:t>
      </w:r>
      <w:r w:rsidR="005B6577">
        <w:rPr>
          <w:rFonts w:cs="Times New Roman"/>
          <w:szCs w:val="28"/>
        </w:rPr>
        <w:t xml:space="preserve">Реализация данных программ </w:t>
      </w:r>
      <w:r w:rsidR="009022C0">
        <w:rPr>
          <w:rFonts w:cs="Times New Roman"/>
          <w:szCs w:val="28"/>
        </w:rPr>
        <w:t xml:space="preserve">в сетевой форме </w:t>
      </w:r>
      <w:r w:rsidR="005B6577">
        <w:rPr>
          <w:rFonts w:cs="Times New Roman"/>
          <w:szCs w:val="28"/>
        </w:rPr>
        <w:t xml:space="preserve">позволяет создать условия для свободного выбора </w:t>
      </w:r>
      <w:r w:rsidR="009022C0">
        <w:rPr>
          <w:rFonts w:cs="Times New Roman"/>
          <w:szCs w:val="28"/>
        </w:rPr>
        <w:t xml:space="preserve">обучающимися </w:t>
      </w:r>
      <w:r w:rsidR="005B6577">
        <w:rPr>
          <w:rFonts w:cs="Times New Roman"/>
          <w:szCs w:val="28"/>
        </w:rPr>
        <w:t>вариантов образовательн</w:t>
      </w:r>
      <w:r w:rsidR="009022C0">
        <w:rPr>
          <w:rFonts w:cs="Times New Roman"/>
          <w:szCs w:val="28"/>
        </w:rPr>
        <w:t>ой деятельности:</w:t>
      </w:r>
      <w:r w:rsidR="005B6577">
        <w:rPr>
          <w:rFonts w:cs="Times New Roman"/>
          <w:szCs w:val="28"/>
        </w:rPr>
        <w:t xml:space="preserve"> вариантов целей обр</w:t>
      </w:r>
      <w:r w:rsidR="009022C0">
        <w:rPr>
          <w:rFonts w:cs="Times New Roman"/>
          <w:szCs w:val="28"/>
        </w:rPr>
        <w:t>а</w:t>
      </w:r>
      <w:r w:rsidR="005B6577">
        <w:rPr>
          <w:rFonts w:cs="Times New Roman"/>
          <w:szCs w:val="28"/>
        </w:rPr>
        <w:t>зования и способов их осуществления средствами туризма и краеведения</w:t>
      </w:r>
      <w:r w:rsidR="009022C0">
        <w:rPr>
          <w:rFonts w:cs="Times New Roman"/>
          <w:szCs w:val="28"/>
        </w:rPr>
        <w:t xml:space="preserve"> для достижения личностных, метапредметных и предметных результатов обучения.</w:t>
      </w:r>
    </w:p>
    <w:p w:rsidR="00633148" w:rsidRDefault="00AD06AF" w:rsidP="00AD06AF">
      <w:pPr>
        <w:tabs>
          <w:tab w:val="left" w:pos="8404"/>
        </w:tabs>
        <w:ind w:firstLine="567"/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t>Особенностями организации подготовки обучающихся по данн</w:t>
      </w:r>
      <w:r w:rsidR="00633148">
        <w:rPr>
          <w:rFonts w:cs="Times New Roman"/>
          <w:szCs w:val="28"/>
        </w:rPr>
        <w:t>ым</w:t>
      </w:r>
      <w:r w:rsidRPr="00AD06AF">
        <w:rPr>
          <w:rFonts w:cs="Times New Roman"/>
          <w:szCs w:val="28"/>
        </w:rPr>
        <w:t xml:space="preserve"> программ</w:t>
      </w:r>
      <w:r w:rsidR="00633148">
        <w:rPr>
          <w:rFonts w:cs="Times New Roman"/>
          <w:szCs w:val="28"/>
        </w:rPr>
        <w:t>ам:</w:t>
      </w:r>
    </w:p>
    <w:p w:rsidR="00633148" w:rsidRDefault="009022C0" w:rsidP="005B6577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использование метода профессиональных проб для </w:t>
      </w:r>
      <w:r w:rsidR="005B6577">
        <w:rPr>
          <w:rFonts w:cs="Times New Roman"/>
          <w:szCs w:val="28"/>
        </w:rPr>
        <w:t>о</w:t>
      </w:r>
      <w:r w:rsidR="00633148">
        <w:rPr>
          <w:rFonts w:cs="Times New Roman"/>
          <w:szCs w:val="28"/>
        </w:rPr>
        <w:t>риентаци</w:t>
      </w:r>
      <w:r>
        <w:rPr>
          <w:rFonts w:cs="Times New Roman"/>
          <w:szCs w:val="28"/>
        </w:rPr>
        <w:t>и</w:t>
      </w:r>
      <w:r w:rsidR="00633148">
        <w:rPr>
          <w:rFonts w:cs="Times New Roman"/>
          <w:szCs w:val="28"/>
        </w:rPr>
        <w:t xml:space="preserve"> на предпрофессиональные навыки </w:t>
      </w:r>
      <w:r w:rsidR="005B6577">
        <w:rPr>
          <w:rFonts w:cs="Times New Roman"/>
          <w:szCs w:val="28"/>
        </w:rPr>
        <w:t>в сфере профессионального образования и освоение новых перспективных профессий (участие в создании брендов территории, в разработке и реализации индивидуальных маршрутов экскурсий и экспедиций);</w:t>
      </w:r>
    </w:p>
    <w:p w:rsidR="005B6577" w:rsidRDefault="00AD06AF" w:rsidP="005B6577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t xml:space="preserve">практико-ориентированный характер обучения; </w:t>
      </w:r>
    </w:p>
    <w:p w:rsidR="00AD06AF" w:rsidRDefault="00AD06AF" w:rsidP="005B6577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lastRenderedPageBreak/>
        <w:t xml:space="preserve">преобладание активных методов обучения (дискуссионные, ролевые игры, </w:t>
      </w:r>
      <w:r w:rsidR="005B6577">
        <w:rPr>
          <w:rFonts w:cs="Times New Roman"/>
          <w:szCs w:val="28"/>
        </w:rPr>
        <w:t xml:space="preserve">тренинги, творческие мастерские, </w:t>
      </w:r>
      <w:r w:rsidRPr="00AD06AF">
        <w:rPr>
          <w:rFonts w:cs="Times New Roman"/>
          <w:szCs w:val="28"/>
        </w:rPr>
        <w:t>моделирование и ан</w:t>
      </w:r>
      <w:r w:rsidR="009022C0">
        <w:rPr>
          <w:rFonts w:cs="Times New Roman"/>
          <w:szCs w:val="28"/>
        </w:rPr>
        <w:t>ализ проблемных ситуаций и др.);</w:t>
      </w:r>
    </w:p>
    <w:p w:rsidR="009022C0" w:rsidRDefault="009022C0" w:rsidP="005B6577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использование</w:t>
      </w:r>
      <w:proofErr w:type="gramEnd"/>
      <w:r>
        <w:rPr>
          <w:rFonts w:cs="Times New Roman"/>
          <w:szCs w:val="28"/>
        </w:rPr>
        <w:t xml:space="preserve"> в обучении маркетинговых технологий.</w:t>
      </w:r>
    </w:p>
    <w:p w:rsidR="0002226B" w:rsidRPr="00AD06AF" w:rsidRDefault="0002226B" w:rsidP="0002226B">
      <w:pPr>
        <w:jc w:val="center"/>
        <w:outlineLvl w:val="0"/>
        <w:rPr>
          <w:rFonts w:eastAsia="Calibri" w:cs="Times New Roman"/>
          <w:b/>
          <w:szCs w:val="28"/>
        </w:rPr>
      </w:pPr>
      <w:bookmarkStart w:id="0" w:name="_Toc498952091"/>
      <w:r w:rsidRPr="00AD06AF">
        <w:rPr>
          <w:rFonts w:eastAsia="Calibri" w:cs="Times New Roman"/>
          <w:b/>
          <w:szCs w:val="28"/>
        </w:rPr>
        <w:t>Ожидаемые результаты и способы их проверки</w:t>
      </w:r>
      <w:bookmarkEnd w:id="0"/>
    </w:p>
    <w:p w:rsidR="0002226B" w:rsidRPr="00AD06AF" w:rsidRDefault="0002226B" w:rsidP="0002226B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szCs w:val="28"/>
        </w:rPr>
        <w:t>сформирован</w:t>
      </w:r>
      <w:proofErr w:type="gramEnd"/>
      <w:r w:rsidRPr="00AD06AF">
        <w:rPr>
          <w:rFonts w:cs="Times New Roman"/>
          <w:szCs w:val="28"/>
        </w:rPr>
        <w:t xml:space="preserve"> образ современного рынка труда и рынка образовательных услуг в сфере туристской индустрии;</w:t>
      </w:r>
    </w:p>
    <w:p w:rsidR="0002226B" w:rsidRPr="00AD06AF" w:rsidRDefault="0002226B" w:rsidP="0002226B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szCs w:val="28"/>
        </w:rPr>
        <w:t>умеют</w:t>
      </w:r>
      <w:proofErr w:type="gramEnd"/>
      <w:r w:rsidRPr="00AD06AF">
        <w:rPr>
          <w:rFonts w:cs="Times New Roman"/>
          <w:szCs w:val="28"/>
        </w:rPr>
        <w:t xml:space="preserve"> использовать инновационный электронный ресурс «Атлас новых профессий» для проектирования траектории своего профессионального образования;</w:t>
      </w:r>
    </w:p>
    <w:p w:rsidR="0002226B" w:rsidRPr="00AD06AF" w:rsidRDefault="0002226B" w:rsidP="0002226B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szCs w:val="28"/>
        </w:rPr>
        <w:t>сформированы</w:t>
      </w:r>
      <w:proofErr w:type="gramEnd"/>
      <w:r w:rsidRPr="00AD06AF">
        <w:rPr>
          <w:rFonts w:cs="Times New Roman"/>
          <w:szCs w:val="28"/>
        </w:rPr>
        <w:t xml:space="preserve"> навыки проектирования, планирования, продвижения туристических продуктов;</w:t>
      </w:r>
    </w:p>
    <w:p w:rsidR="0002226B" w:rsidRPr="00AD06AF" w:rsidRDefault="0002226B" w:rsidP="0002226B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szCs w:val="28"/>
        </w:rPr>
        <w:t>используют</w:t>
      </w:r>
      <w:proofErr w:type="gramEnd"/>
      <w:r w:rsidRPr="00AD06AF">
        <w:rPr>
          <w:rFonts w:cs="Times New Roman"/>
          <w:szCs w:val="28"/>
        </w:rPr>
        <w:t xml:space="preserve"> навыки исследовательской деятельности для разработки туристских проект</w:t>
      </w:r>
      <w:r>
        <w:rPr>
          <w:rFonts w:cs="Times New Roman"/>
          <w:szCs w:val="28"/>
        </w:rPr>
        <w:t>о</w:t>
      </w:r>
      <w:r w:rsidRPr="00AD06AF">
        <w:rPr>
          <w:rFonts w:cs="Times New Roman"/>
          <w:szCs w:val="28"/>
        </w:rPr>
        <w:t>в (продуктов);</w:t>
      </w:r>
    </w:p>
    <w:p w:rsidR="0002226B" w:rsidRPr="00AD06AF" w:rsidRDefault="0002226B" w:rsidP="0002226B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szCs w:val="28"/>
        </w:rPr>
        <w:t>у</w:t>
      </w:r>
      <w:proofErr w:type="gramEnd"/>
      <w:r w:rsidRPr="00AD06AF">
        <w:rPr>
          <w:rFonts w:cs="Times New Roman"/>
          <w:szCs w:val="28"/>
        </w:rPr>
        <w:t xml:space="preserve"> обучающихся сформированы основы </w:t>
      </w:r>
      <w:proofErr w:type="spellStart"/>
      <w:r w:rsidRPr="00AD06AF">
        <w:rPr>
          <w:rFonts w:cs="Times New Roman"/>
          <w:szCs w:val="28"/>
        </w:rPr>
        <w:t>метапредметных</w:t>
      </w:r>
      <w:proofErr w:type="spellEnd"/>
      <w:r w:rsidRPr="00AD06AF">
        <w:rPr>
          <w:rFonts w:cs="Times New Roman"/>
          <w:szCs w:val="28"/>
        </w:rPr>
        <w:t xml:space="preserve"> компетенций, таких как </w:t>
      </w:r>
      <w:proofErr w:type="spellStart"/>
      <w:r w:rsidRPr="00AD06AF">
        <w:rPr>
          <w:rFonts w:cs="Times New Roman"/>
          <w:szCs w:val="28"/>
        </w:rPr>
        <w:t>мультиязычность</w:t>
      </w:r>
      <w:proofErr w:type="spellEnd"/>
      <w:r w:rsidRPr="00AD06AF">
        <w:rPr>
          <w:rFonts w:cs="Times New Roman"/>
          <w:szCs w:val="28"/>
        </w:rPr>
        <w:t xml:space="preserve">, </w:t>
      </w:r>
      <w:proofErr w:type="spellStart"/>
      <w:r w:rsidRPr="00AD06AF">
        <w:rPr>
          <w:rFonts w:cs="Times New Roman"/>
          <w:szCs w:val="28"/>
        </w:rPr>
        <w:t>мультикультурность</w:t>
      </w:r>
      <w:proofErr w:type="spellEnd"/>
      <w:r w:rsidRPr="00AD06AF">
        <w:rPr>
          <w:rFonts w:cs="Times New Roman"/>
          <w:szCs w:val="28"/>
        </w:rPr>
        <w:t xml:space="preserve">, </w:t>
      </w:r>
      <w:proofErr w:type="spellStart"/>
      <w:r w:rsidRPr="00AD06AF">
        <w:rPr>
          <w:rFonts w:cs="Times New Roman"/>
          <w:szCs w:val="28"/>
        </w:rPr>
        <w:t>клиентоориентированность</w:t>
      </w:r>
      <w:proofErr w:type="spellEnd"/>
      <w:r w:rsidRPr="00AD06AF">
        <w:rPr>
          <w:rFonts w:cs="Times New Roman"/>
          <w:szCs w:val="28"/>
        </w:rPr>
        <w:t>, управление проектами;</w:t>
      </w:r>
    </w:p>
    <w:p w:rsidR="0002226B" w:rsidRPr="00AD06AF" w:rsidRDefault="0002226B" w:rsidP="0002226B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szCs w:val="28"/>
        </w:rPr>
        <w:t>сформировано</w:t>
      </w:r>
      <w:proofErr w:type="gramEnd"/>
      <w:r w:rsidRPr="00AD06AF">
        <w:rPr>
          <w:rFonts w:cs="Times New Roman"/>
          <w:szCs w:val="28"/>
        </w:rPr>
        <w:t xml:space="preserve"> осознание себя как гражданина РФ, жителя Ярославской области.</w:t>
      </w:r>
    </w:p>
    <w:p w:rsidR="0002226B" w:rsidRPr="00AD06AF" w:rsidRDefault="0002226B" w:rsidP="0002226B">
      <w:pPr>
        <w:tabs>
          <w:tab w:val="left" w:pos="0"/>
        </w:tabs>
        <w:ind w:firstLine="567"/>
        <w:jc w:val="both"/>
        <w:rPr>
          <w:rFonts w:cs="Times New Roman"/>
          <w:color w:val="000000"/>
          <w:szCs w:val="28"/>
        </w:rPr>
      </w:pPr>
      <w:r w:rsidRPr="00AD06AF">
        <w:rPr>
          <w:rFonts w:cs="Times New Roman"/>
          <w:color w:val="000000"/>
          <w:szCs w:val="28"/>
        </w:rPr>
        <w:t>Педагог осуществляет отслеживание результатов образовательной деятельности следующим образом:</w:t>
      </w:r>
    </w:p>
    <w:p w:rsidR="0002226B" w:rsidRPr="00AD06AF" w:rsidRDefault="0002226B" w:rsidP="0002226B">
      <w:pPr>
        <w:pStyle w:val="a4"/>
        <w:numPr>
          <w:ilvl w:val="0"/>
          <w:numId w:val="18"/>
        </w:numPr>
        <w:tabs>
          <w:tab w:val="left" w:pos="0"/>
        </w:tabs>
        <w:ind w:left="0" w:firstLine="927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color w:val="000000"/>
          <w:szCs w:val="28"/>
        </w:rPr>
        <w:t>текущий</w:t>
      </w:r>
      <w:proofErr w:type="gramEnd"/>
      <w:r w:rsidRPr="00AD06AF">
        <w:rPr>
          <w:rFonts w:cs="Times New Roman"/>
          <w:color w:val="000000"/>
          <w:szCs w:val="28"/>
        </w:rPr>
        <w:t xml:space="preserve"> мониторинг проводится в процессе изучения основных тем программы в форме устного опроса или выполнения творческих заданий, </w:t>
      </w:r>
    </w:p>
    <w:p w:rsidR="0002226B" w:rsidRPr="00AD06AF" w:rsidRDefault="0002226B" w:rsidP="0002226B">
      <w:pPr>
        <w:pStyle w:val="a4"/>
        <w:numPr>
          <w:ilvl w:val="0"/>
          <w:numId w:val="18"/>
        </w:numPr>
        <w:tabs>
          <w:tab w:val="left" w:pos="0"/>
        </w:tabs>
        <w:ind w:left="0" w:firstLine="927"/>
        <w:jc w:val="both"/>
        <w:rPr>
          <w:rFonts w:cs="Times New Roman"/>
          <w:szCs w:val="28"/>
        </w:rPr>
      </w:pPr>
      <w:proofErr w:type="gramStart"/>
      <w:r w:rsidRPr="00AD06AF">
        <w:rPr>
          <w:rFonts w:cs="Times New Roman"/>
          <w:color w:val="000000"/>
          <w:szCs w:val="28"/>
        </w:rPr>
        <w:t>промежуточный</w:t>
      </w:r>
      <w:proofErr w:type="gramEnd"/>
      <w:r w:rsidRPr="00AD06AF">
        <w:rPr>
          <w:rFonts w:cs="Times New Roman"/>
          <w:color w:val="000000"/>
          <w:szCs w:val="28"/>
        </w:rPr>
        <w:t xml:space="preserve"> мониторинг – проверка теоретических и практических знаний после изучения основных разделов программы, </w:t>
      </w:r>
    </w:p>
    <w:p w:rsidR="0002226B" w:rsidRPr="00AD06AF" w:rsidRDefault="0002226B" w:rsidP="0002226B">
      <w:pPr>
        <w:pStyle w:val="a4"/>
        <w:numPr>
          <w:ilvl w:val="0"/>
          <w:numId w:val="18"/>
        </w:numPr>
        <w:tabs>
          <w:tab w:val="left" w:pos="0"/>
        </w:tabs>
        <w:ind w:left="0" w:firstLine="927"/>
        <w:jc w:val="both"/>
        <w:rPr>
          <w:rFonts w:cs="Times New Roman"/>
          <w:color w:val="000000"/>
          <w:szCs w:val="28"/>
        </w:rPr>
      </w:pPr>
      <w:proofErr w:type="gramStart"/>
      <w:r w:rsidRPr="00AD06AF">
        <w:rPr>
          <w:rFonts w:cs="Times New Roman"/>
          <w:color w:val="000000"/>
          <w:szCs w:val="28"/>
        </w:rPr>
        <w:t>итоговый</w:t>
      </w:r>
      <w:proofErr w:type="gramEnd"/>
      <w:r w:rsidRPr="00AD06AF">
        <w:rPr>
          <w:rFonts w:cs="Times New Roman"/>
          <w:color w:val="000000"/>
          <w:szCs w:val="28"/>
        </w:rPr>
        <w:t xml:space="preserve"> мониторинг проводится в конце учебного года в форме защиты бизнес-планов. </w:t>
      </w:r>
    </w:p>
    <w:p w:rsidR="0002226B" w:rsidRPr="00AD06AF" w:rsidRDefault="0002226B" w:rsidP="0002226B">
      <w:pPr>
        <w:tabs>
          <w:tab w:val="left" w:pos="567"/>
        </w:tabs>
        <w:contextualSpacing/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t xml:space="preserve">Итоговым продуктом реализации программы является разработка и защита бизнес-проекта.  </w:t>
      </w:r>
    </w:p>
    <w:p w:rsidR="0002226B" w:rsidRPr="00AD06AF" w:rsidRDefault="0002226B" w:rsidP="0002226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t>При оценке итогового продукта учитываются следующие критерии:</w:t>
      </w:r>
    </w:p>
    <w:p w:rsidR="0002226B" w:rsidRPr="00AD06AF" w:rsidRDefault="0002226B" w:rsidP="0002226B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t>Новизна идеи проекта, четкость постановки задачи</w:t>
      </w:r>
    </w:p>
    <w:p w:rsidR="0002226B" w:rsidRPr="00AD06AF" w:rsidRDefault="0002226B" w:rsidP="0002226B">
      <w:pPr>
        <w:pStyle w:val="a4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>Высокий уровень:</w:t>
      </w:r>
      <w:r w:rsidRPr="00AD06AF">
        <w:rPr>
          <w:rFonts w:cs="Times New Roman"/>
          <w:szCs w:val="28"/>
        </w:rPr>
        <w:t xml:space="preserve"> принципиально новый продукт/услуга на данном рынке.</w:t>
      </w:r>
    </w:p>
    <w:p w:rsidR="0002226B" w:rsidRPr="00AD06AF" w:rsidRDefault="0002226B" w:rsidP="0002226B">
      <w:pPr>
        <w:pStyle w:val="a4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>Средний уровень:</w:t>
      </w:r>
      <w:r w:rsidRPr="00AD06AF">
        <w:rPr>
          <w:rFonts w:cs="Times New Roman"/>
          <w:szCs w:val="28"/>
        </w:rPr>
        <w:t xml:space="preserve"> продукт/услуга обладает определенными преимуществами по сравнению с уже представленными на рынке.</w:t>
      </w:r>
    </w:p>
    <w:p w:rsidR="0002226B" w:rsidRPr="00AD06AF" w:rsidRDefault="0002226B" w:rsidP="0002226B">
      <w:pPr>
        <w:pStyle w:val="a4"/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>Низкий уровень:</w:t>
      </w:r>
      <w:r w:rsidRPr="00AD06AF">
        <w:rPr>
          <w:rFonts w:cs="Times New Roman"/>
          <w:szCs w:val="28"/>
        </w:rPr>
        <w:t xml:space="preserve"> слабые конкурентные преимущества продукта/услуги.</w:t>
      </w:r>
    </w:p>
    <w:p w:rsidR="0002226B" w:rsidRPr="00AD06AF" w:rsidRDefault="0002226B" w:rsidP="0002226B">
      <w:pPr>
        <w:pStyle w:val="a4"/>
        <w:numPr>
          <w:ilvl w:val="0"/>
          <w:numId w:val="17"/>
        </w:numPr>
        <w:tabs>
          <w:tab w:val="left" w:pos="0"/>
        </w:tabs>
        <w:jc w:val="both"/>
        <w:rPr>
          <w:rFonts w:cs="Times New Roman"/>
          <w:color w:val="000000"/>
          <w:szCs w:val="28"/>
        </w:rPr>
      </w:pPr>
      <w:r w:rsidRPr="00AD06AF">
        <w:rPr>
          <w:rFonts w:cs="Times New Roman"/>
          <w:color w:val="000000"/>
          <w:szCs w:val="28"/>
        </w:rPr>
        <w:t>Качество маркетинговой проработки</w:t>
      </w:r>
    </w:p>
    <w:p w:rsidR="0002226B" w:rsidRPr="00AD06AF" w:rsidRDefault="0002226B" w:rsidP="0002226B">
      <w:pPr>
        <w:pStyle w:val="a4"/>
        <w:tabs>
          <w:tab w:val="left" w:pos="0"/>
        </w:tabs>
        <w:ind w:left="0"/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ab/>
        <w:t xml:space="preserve">Высокий уровень: </w:t>
      </w:r>
      <w:r w:rsidRPr="00AD06AF">
        <w:rPr>
          <w:rFonts w:cs="Times New Roman"/>
          <w:szCs w:val="28"/>
        </w:rPr>
        <w:t xml:space="preserve">полное и качественное исследование рынка, подтверждающее рыночную </w:t>
      </w:r>
      <w:proofErr w:type="spellStart"/>
      <w:r w:rsidRPr="00AD06AF">
        <w:rPr>
          <w:rFonts w:cs="Times New Roman"/>
          <w:szCs w:val="28"/>
        </w:rPr>
        <w:t>целесообразностьбизнес</w:t>
      </w:r>
      <w:proofErr w:type="spellEnd"/>
      <w:r w:rsidRPr="00AD06AF">
        <w:rPr>
          <w:rFonts w:cs="Times New Roman"/>
          <w:szCs w:val="28"/>
        </w:rPr>
        <w:t>-проекта.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Средний уровень: </w:t>
      </w:r>
      <w:r w:rsidRPr="00AD06AF">
        <w:rPr>
          <w:rFonts w:cs="Times New Roman"/>
          <w:szCs w:val="28"/>
        </w:rPr>
        <w:t>маркетинговая стратегия проработана, но требует доработки.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Низкий </w:t>
      </w:r>
      <w:proofErr w:type="spellStart"/>
      <w:proofErr w:type="gramStart"/>
      <w:r w:rsidRPr="00AD06AF">
        <w:rPr>
          <w:rFonts w:cs="Times New Roman"/>
          <w:i/>
          <w:szCs w:val="28"/>
        </w:rPr>
        <w:t>уровень:</w:t>
      </w:r>
      <w:r w:rsidRPr="00AD06AF">
        <w:rPr>
          <w:rFonts w:cs="Times New Roman"/>
          <w:szCs w:val="28"/>
        </w:rPr>
        <w:t>маркетинговая</w:t>
      </w:r>
      <w:proofErr w:type="spellEnd"/>
      <w:proofErr w:type="gramEnd"/>
      <w:r w:rsidRPr="00AD06AF">
        <w:rPr>
          <w:rFonts w:cs="Times New Roman"/>
          <w:szCs w:val="28"/>
        </w:rPr>
        <w:t xml:space="preserve"> стратегия слабо проработана.</w:t>
      </w:r>
    </w:p>
    <w:p w:rsidR="0002226B" w:rsidRPr="00AD06AF" w:rsidRDefault="0002226B" w:rsidP="0002226B">
      <w:pPr>
        <w:pStyle w:val="a4"/>
        <w:numPr>
          <w:ilvl w:val="0"/>
          <w:numId w:val="17"/>
        </w:numPr>
        <w:tabs>
          <w:tab w:val="left" w:pos="0"/>
        </w:tabs>
        <w:jc w:val="both"/>
        <w:rPr>
          <w:rFonts w:cs="Times New Roman"/>
          <w:color w:val="000000"/>
          <w:szCs w:val="28"/>
        </w:rPr>
      </w:pPr>
      <w:r w:rsidRPr="00AD06AF">
        <w:rPr>
          <w:rFonts w:cs="Times New Roman"/>
          <w:color w:val="000000"/>
          <w:szCs w:val="28"/>
        </w:rPr>
        <w:lastRenderedPageBreak/>
        <w:t>Обоснованность оценки рисков, финансовой устойчивости проекта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Высокий </w:t>
      </w:r>
      <w:proofErr w:type="spellStart"/>
      <w:proofErr w:type="gramStart"/>
      <w:r w:rsidRPr="00AD06AF">
        <w:rPr>
          <w:rFonts w:cs="Times New Roman"/>
          <w:i/>
          <w:szCs w:val="28"/>
        </w:rPr>
        <w:t>уровень:</w:t>
      </w:r>
      <w:r w:rsidRPr="00AD06AF">
        <w:rPr>
          <w:rFonts w:cs="Times New Roman"/>
          <w:szCs w:val="28"/>
        </w:rPr>
        <w:t>риски</w:t>
      </w:r>
      <w:proofErr w:type="spellEnd"/>
      <w:proofErr w:type="gramEnd"/>
      <w:r w:rsidRPr="00AD06AF">
        <w:rPr>
          <w:rFonts w:cs="Times New Roman"/>
          <w:szCs w:val="28"/>
        </w:rPr>
        <w:t xml:space="preserve"> проекта низкие.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Средний </w:t>
      </w:r>
      <w:proofErr w:type="spellStart"/>
      <w:proofErr w:type="gramStart"/>
      <w:r w:rsidRPr="00AD06AF">
        <w:rPr>
          <w:rFonts w:cs="Times New Roman"/>
          <w:i/>
          <w:szCs w:val="28"/>
        </w:rPr>
        <w:t>уровень:</w:t>
      </w:r>
      <w:r w:rsidRPr="00AD06AF">
        <w:rPr>
          <w:rFonts w:cs="Times New Roman"/>
          <w:szCs w:val="28"/>
        </w:rPr>
        <w:t>риски</w:t>
      </w:r>
      <w:proofErr w:type="spellEnd"/>
      <w:proofErr w:type="gramEnd"/>
      <w:r w:rsidRPr="00AD06AF">
        <w:rPr>
          <w:rFonts w:cs="Times New Roman"/>
          <w:szCs w:val="28"/>
        </w:rPr>
        <w:t xml:space="preserve"> проекта средние.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Низкий </w:t>
      </w:r>
      <w:proofErr w:type="spellStart"/>
      <w:proofErr w:type="gramStart"/>
      <w:r w:rsidRPr="00AD06AF">
        <w:rPr>
          <w:rFonts w:cs="Times New Roman"/>
          <w:i/>
          <w:szCs w:val="28"/>
        </w:rPr>
        <w:t>уровень:</w:t>
      </w:r>
      <w:r w:rsidRPr="00AD06AF">
        <w:rPr>
          <w:rFonts w:cs="Times New Roman"/>
          <w:szCs w:val="28"/>
        </w:rPr>
        <w:t>риски</w:t>
      </w:r>
      <w:proofErr w:type="spellEnd"/>
      <w:proofErr w:type="gramEnd"/>
      <w:r w:rsidRPr="00AD06AF">
        <w:rPr>
          <w:rFonts w:cs="Times New Roman"/>
          <w:szCs w:val="28"/>
        </w:rPr>
        <w:t xml:space="preserve"> проекта высокие.</w:t>
      </w:r>
    </w:p>
    <w:p w:rsidR="0002226B" w:rsidRPr="00AD06AF" w:rsidRDefault="0002226B" w:rsidP="0002226B">
      <w:pPr>
        <w:pStyle w:val="a4"/>
        <w:numPr>
          <w:ilvl w:val="0"/>
          <w:numId w:val="17"/>
        </w:numPr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t>Качество финансово-экономических расчетов</w:t>
      </w:r>
    </w:p>
    <w:p w:rsidR="0002226B" w:rsidRPr="00AD06AF" w:rsidRDefault="0002226B" w:rsidP="0002226B">
      <w:pPr>
        <w:pStyle w:val="a4"/>
        <w:tabs>
          <w:tab w:val="left" w:pos="0"/>
        </w:tabs>
        <w:ind w:left="0"/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ab/>
        <w:t xml:space="preserve">Высокий уровень: </w:t>
      </w:r>
      <w:r w:rsidRPr="00AD06AF">
        <w:rPr>
          <w:rFonts w:cs="Times New Roman"/>
          <w:szCs w:val="28"/>
        </w:rPr>
        <w:t xml:space="preserve">сделаны полные и качественные расчеты, </w:t>
      </w:r>
      <w:bookmarkStart w:id="1" w:name="_GoBack"/>
      <w:r w:rsidRPr="0002226B">
        <w:rPr>
          <w:rFonts w:cs="Times New Roman"/>
          <w:szCs w:val="28"/>
        </w:rPr>
        <w:t>позволяющие</w:t>
      </w:r>
      <w:r w:rsidRPr="00AD06AF">
        <w:rPr>
          <w:rFonts w:cs="Times New Roman"/>
          <w:szCs w:val="28"/>
        </w:rPr>
        <w:t xml:space="preserve"> </w:t>
      </w:r>
      <w:bookmarkEnd w:id="1"/>
      <w:r w:rsidRPr="00AD06AF">
        <w:rPr>
          <w:rFonts w:cs="Times New Roman"/>
          <w:szCs w:val="28"/>
        </w:rPr>
        <w:t>сделать вывод об экономической целесообразности бизнес-проекта.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>Средний уровень</w:t>
      </w:r>
      <w:r>
        <w:rPr>
          <w:rFonts w:cs="Times New Roman"/>
          <w:i/>
          <w:szCs w:val="28"/>
        </w:rPr>
        <w:t xml:space="preserve"> </w:t>
      </w:r>
      <w:r w:rsidRPr="00AD06AF">
        <w:rPr>
          <w:rFonts w:cs="Times New Roman"/>
          <w:szCs w:val="28"/>
        </w:rPr>
        <w:t>представлены расчеты, требующие доработки.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Низкий уровень: </w:t>
      </w:r>
      <w:r w:rsidRPr="00AD06AF">
        <w:rPr>
          <w:rFonts w:cs="Times New Roman"/>
          <w:szCs w:val="28"/>
        </w:rPr>
        <w:t>не указаны источники финансирования бизнес-проекта.</w:t>
      </w:r>
    </w:p>
    <w:p w:rsidR="0002226B" w:rsidRPr="00AD06AF" w:rsidRDefault="0002226B" w:rsidP="0002226B">
      <w:pPr>
        <w:pStyle w:val="a4"/>
        <w:numPr>
          <w:ilvl w:val="0"/>
          <w:numId w:val="17"/>
        </w:numPr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szCs w:val="28"/>
        </w:rPr>
        <w:t>Наличие ресурсов для реализации бизнес-проекта</w:t>
      </w:r>
    </w:p>
    <w:p w:rsidR="0002226B" w:rsidRPr="00AD06AF" w:rsidRDefault="0002226B" w:rsidP="0002226B">
      <w:pPr>
        <w:pStyle w:val="a4"/>
        <w:tabs>
          <w:tab w:val="left" w:pos="0"/>
        </w:tabs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Высокий уровень: </w:t>
      </w:r>
      <w:r w:rsidRPr="00AD06AF">
        <w:rPr>
          <w:rFonts w:cs="Times New Roman"/>
          <w:szCs w:val="28"/>
        </w:rPr>
        <w:t xml:space="preserve">проект полностью обеспечен ресурсами, проект реализуем. </w:t>
      </w:r>
    </w:p>
    <w:p w:rsidR="0002226B" w:rsidRPr="00AD06AF" w:rsidRDefault="0002226B" w:rsidP="0002226B">
      <w:pPr>
        <w:pStyle w:val="a4"/>
        <w:tabs>
          <w:tab w:val="left" w:pos="0"/>
        </w:tabs>
        <w:ind w:left="0"/>
        <w:jc w:val="both"/>
        <w:rPr>
          <w:rFonts w:cs="Times New Roman"/>
          <w:i/>
          <w:szCs w:val="28"/>
        </w:rPr>
      </w:pPr>
      <w:r w:rsidRPr="00AD06AF">
        <w:rPr>
          <w:rFonts w:cs="Times New Roman"/>
          <w:i/>
          <w:szCs w:val="28"/>
        </w:rPr>
        <w:tab/>
        <w:t xml:space="preserve">Средний уровень: </w:t>
      </w:r>
      <w:r w:rsidRPr="00AD06AF">
        <w:rPr>
          <w:rFonts w:cs="Times New Roman"/>
          <w:szCs w:val="28"/>
        </w:rPr>
        <w:t>проект недостаточно обеспечен ресурсами, реализация проекта затруднена.</w:t>
      </w:r>
    </w:p>
    <w:p w:rsidR="0002226B" w:rsidRPr="00AD06AF" w:rsidRDefault="0002226B" w:rsidP="0002226B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AD06AF">
        <w:rPr>
          <w:rFonts w:cs="Times New Roman"/>
          <w:i/>
          <w:szCs w:val="28"/>
        </w:rPr>
        <w:t xml:space="preserve">Низкий уровень: </w:t>
      </w:r>
      <w:r w:rsidRPr="00AD06AF">
        <w:rPr>
          <w:rFonts w:cs="Times New Roman"/>
          <w:szCs w:val="28"/>
        </w:rPr>
        <w:t>отсутствует описание ресурсов, необходимых для реализации проекта.</w:t>
      </w:r>
    </w:p>
    <w:p w:rsidR="00C2606C" w:rsidRDefault="00C2606C" w:rsidP="00490E57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490E57" w:rsidRDefault="00490E57" w:rsidP="00490E57">
      <w:pPr>
        <w:tabs>
          <w:tab w:val="left" w:pos="840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DD79AD">
        <w:rPr>
          <w:rFonts w:cs="Times New Roman"/>
          <w:b/>
          <w:szCs w:val="28"/>
        </w:rPr>
        <w:t xml:space="preserve">Показатели успешности практики </w:t>
      </w:r>
      <w:r w:rsidR="00C2606C" w:rsidRPr="00DD79AD">
        <w:rPr>
          <w:rFonts w:cs="Times New Roman"/>
          <w:b/>
          <w:szCs w:val="28"/>
        </w:rPr>
        <w:t>(количественные и качественные):</w:t>
      </w:r>
    </w:p>
    <w:p w:rsidR="00C2606C" w:rsidRPr="00DD79AD" w:rsidRDefault="00DD79AD" w:rsidP="00DD79AD">
      <w:pPr>
        <w:tabs>
          <w:tab w:val="num" w:pos="360"/>
        </w:tabs>
        <w:jc w:val="both"/>
        <w:rPr>
          <w:szCs w:val="28"/>
        </w:rPr>
      </w:pPr>
      <w:r>
        <w:rPr>
          <w:szCs w:val="28"/>
        </w:rPr>
        <w:t>1.</w:t>
      </w:r>
      <w:r w:rsidR="00C2606C" w:rsidRPr="00DD79AD">
        <w:rPr>
          <w:szCs w:val="28"/>
        </w:rPr>
        <w:t>Степень вовлечённости обучающихся в творческую познавательную деятельность:</w:t>
      </w:r>
    </w:p>
    <w:p w:rsidR="00C2606C" w:rsidRPr="00DD79AD" w:rsidRDefault="00DD79AD" w:rsidP="00DD79AD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Cs w:val="28"/>
        </w:rPr>
        <w:t>д</w:t>
      </w:r>
      <w:r w:rsidR="00C2606C" w:rsidRPr="004266B6">
        <w:rPr>
          <w:szCs w:val="28"/>
        </w:rPr>
        <w:t>инамика</w:t>
      </w:r>
      <w:proofErr w:type="gramEnd"/>
      <w:r w:rsidR="00C2606C" w:rsidRPr="004266B6">
        <w:rPr>
          <w:szCs w:val="28"/>
        </w:rPr>
        <w:t xml:space="preserve"> числа </w:t>
      </w:r>
      <w:r w:rsidR="00C2606C">
        <w:rPr>
          <w:szCs w:val="28"/>
        </w:rPr>
        <w:t>обуча</w:t>
      </w:r>
      <w:r>
        <w:rPr>
          <w:szCs w:val="28"/>
        </w:rPr>
        <w:t>ю</w:t>
      </w:r>
      <w:r w:rsidR="00C2606C">
        <w:rPr>
          <w:szCs w:val="28"/>
        </w:rPr>
        <w:t>щихся</w:t>
      </w:r>
      <w:r>
        <w:rPr>
          <w:szCs w:val="28"/>
        </w:rPr>
        <w:t>, вовлеченных в реализацию проекта.</w:t>
      </w:r>
    </w:p>
    <w:p w:rsidR="00DD79AD" w:rsidRDefault="00DD79AD" w:rsidP="00DD79AD">
      <w:pPr>
        <w:pStyle w:val="a5"/>
        <w:tabs>
          <w:tab w:val="left" w:pos="0"/>
        </w:tabs>
        <w:spacing w:before="0" w:beforeAutospacing="0" w:after="0" w:afterAutospacing="0"/>
        <w:contextualSpacing/>
        <w:jc w:val="both"/>
      </w:pPr>
    </w:p>
    <w:p w:rsidR="00DD79AD" w:rsidRPr="004266B6" w:rsidRDefault="00DD79AD" w:rsidP="00DD79AD">
      <w:pPr>
        <w:tabs>
          <w:tab w:val="num" w:pos="360"/>
        </w:tabs>
        <w:jc w:val="both"/>
        <w:rPr>
          <w:szCs w:val="28"/>
        </w:rPr>
      </w:pPr>
      <w:r>
        <w:rPr>
          <w:szCs w:val="28"/>
        </w:rPr>
        <w:t>2.</w:t>
      </w:r>
      <w:r w:rsidRPr="004266B6">
        <w:rPr>
          <w:szCs w:val="28"/>
        </w:rPr>
        <w:t xml:space="preserve">Уровень </w:t>
      </w:r>
      <w:proofErr w:type="spellStart"/>
      <w:r w:rsidRPr="004266B6">
        <w:rPr>
          <w:szCs w:val="28"/>
        </w:rPr>
        <w:t>сформированности</w:t>
      </w:r>
      <w:proofErr w:type="spellEnd"/>
      <w:r w:rsidRPr="004266B6">
        <w:rPr>
          <w:szCs w:val="28"/>
        </w:rPr>
        <w:t xml:space="preserve"> </w:t>
      </w:r>
      <w:proofErr w:type="spellStart"/>
      <w:r w:rsidRPr="004266B6">
        <w:rPr>
          <w:szCs w:val="28"/>
        </w:rPr>
        <w:t>метапредметных</w:t>
      </w:r>
      <w:proofErr w:type="spellEnd"/>
      <w:r w:rsidRPr="004266B6">
        <w:rPr>
          <w:szCs w:val="28"/>
        </w:rPr>
        <w:t xml:space="preserve"> и личностных результатов обучающихся</w:t>
      </w:r>
      <w:r>
        <w:rPr>
          <w:szCs w:val="28"/>
        </w:rPr>
        <w:t xml:space="preserve"> – участников проекта</w:t>
      </w:r>
      <w:r w:rsidRPr="004266B6">
        <w:rPr>
          <w:szCs w:val="28"/>
        </w:rPr>
        <w:t>:</w:t>
      </w:r>
    </w:p>
    <w:p w:rsidR="00DD79AD" w:rsidRPr="00DD79AD" w:rsidRDefault="00DD79AD" w:rsidP="00DD79AD">
      <w:pPr>
        <w:pStyle w:val="a4"/>
        <w:numPr>
          <w:ilvl w:val="0"/>
          <w:numId w:val="1"/>
        </w:numPr>
        <w:ind w:left="0" w:firstLine="709"/>
        <w:jc w:val="both"/>
      </w:pPr>
      <w:r w:rsidRPr="00DD79AD">
        <w:t>навыков целеполагания, планирования, контроля постановки и решения учебных задач;</w:t>
      </w:r>
    </w:p>
    <w:p w:rsidR="00DD79AD" w:rsidRPr="00DD79AD" w:rsidRDefault="00DD79AD" w:rsidP="00DD79AD">
      <w:pPr>
        <w:pStyle w:val="a4"/>
        <w:numPr>
          <w:ilvl w:val="0"/>
          <w:numId w:val="1"/>
        </w:numPr>
        <w:ind w:left="0" w:firstLine="709"/>
        <w:jc w:val="both"/>
      </w:pPr>
      <w:r w:rsidRPr="00DD79AD">
        <w:t>навыков рефлексии способов и условий действий, контроль и оценка процесса и результатов деятельности;</w:t>
      </w:r>
    </w:p>
    <w:p w:rsidR="00DD79AD" w:rsidRDefault="00DD79AD" w:rsidP="00DD79AD">
      <w:pPr>
        <w:pStyle w:val="a4"/>
        <w:numPr>
          <w:ilvl w:val="0"/>
          <w:numId w:val="1"/>
        </w:numPr>
        <w:ind w:left="0" w:firstLine="709"/>
        <w:jc w:val="both"/>
      </w:pPr>
      <w:r w:rsidRPr="00DD79AD">
        <w:t>навыков планирования и реализации учебного сотрудничества;</w:t>
      </w:r>
    </w:p>
    <w:p w:rsidR="00955B76" w:rsidRDefault="00955B76" w:rsidP="00DD79AD">
      <w:pPr>
        <w:pStyle w:val="a4"/>
        <w:numPr>
          <w:ilvl w:val="0"/>
          <w:numId w:val="1"/>
        </w:numPr>
        <w:ind w:left="0" w:firstLine="709"/>
        <w:jc w:val="both"/>
      </w:pPr>
      <w:r>
        <w:t>навыков маршрутизации;</w:t>
      </w:r>
    </w:p>
    <w:p w:rsidR="00955B76" w:rsidRPr="00DD79AD" w:rsidRDefault="00955B76" w:rsidP="00DD79AD">
      <w:pPr>
        <w:pStyle w:val="a4"/>
        <w:numPr>
          <w:ilvl w:val="0"/>
          <w:numId w:val="1"/>
        </w:numPr>
        <w:ind w:left="0" w:firstLine="709"/>
        <w:jc w:val="both"/>
      </w:pPr>
      <w:r>
        <w:t>навыков оценки рисков и проектирования путей их компенсации;</w:t>
      </w:r>
    </w:p>
    <w:p w:rsidR="001C1E5A" w:rsidRPr="001C1E5A" w:rsidRDefault="001C1E5A" w:rsidP="00DD79AD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навыки владения навигационными технологиями;</w:t>
      </w:r>
    </w:p>
    <w:p w:rsidR="00DD79AD" w:rsidRPr="004266B6" w:rsidRDefault="00DD79AD" w:rsidP="00DD79AD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D79AD">
        <w:t>чувства патриотизма, сопричастности своей родине, народу и истории и гордости</w:t>
      </w:r>
      <w:r w:rsidRPr="004266B6">
        <w:rPr>
          <w:szCs w:val="28"/>
        </w:rPr>
        <w:t xml:space="preserve"> за ни</w:t>
      </w:r>
      <w:r>
        <w:rPr>
          <w:szCs w:val="28"/>
        </w:rPr>
        <w:t>х.</w:t>
      </w:r>
    </w:p>
    <w:p w:rsidR="00C2606C" w:rsidRDefault="00DD79AD" w:rsidP="00DD79AD">
      <w:pPr>
        <w:tabs>
          <w:tab w:val="num" w:pos="36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02226B">
        <w:rPr>
          <w:rFonts w:cs="Times New Roman"/>
          <w:szCs w:val="28"/>
        </w:rPr>
        <w:t xml:space="preserve"> </w:t>
      </w:r>
      <w:r w:rsidRPr="00DD79AD">
        <w:rPr>
          <w:szCs w:val="28"/>
        </w:rPr>
        <w:t>Динамика</w:t>
      </w:r>
      <w:r>
        <w:rPr>
          <w:rFonts w:cs="Times New Roman"/>
          <w:szCs w:val="28"/>
        </w:rPr>
        <w:t xml:space="preserve"> числа образовательных организаций региона, задействованных в реализации проекта.</w:t>
      </w:r>
    </w:p>
    <w:p w:rsidR="00E7798B" w:rsidRDefault="00E7798B" w:rsidP="00DD79AD">
      <w:pPr>
        <w:tabs>
          <w:tab w:val="num" w:pos="36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Количество туристических маршрутов, разработанных обучающимися в ходе реализации практики (В июне 2017 года проектными командами – участниками практики – разработаны 5 туристических маршрутов по территории Рыбинского муниципального района).</w:t>
      </w:r>
    </w:p>
    <w:p w:rsidR="00DD79AD" w:rsidRDefault="00DD79AD" w:rsidP="00DD79AD">
      <w:pPr>
        <w:tabs>
          <w:tab w:val="num" w:pos="360"/>
        </w:tabs>
        <w:jc w:val="both"/>
        <w:rPr>
          <w:rFonts w:cs="Times New Roman"/>
          <w:szCs w:val="28"/>
        </w:rPr>
      </w:pPr>
    </w:p>
    <w:p w:rsidR="00490E57" w:rsidRPr="00A63E0B" w:rsidRDefault="00490E57" w:rsidP="00490E57">
      <w:pPr>
        <w:tabs>
          <w:tab w:val="left" w:pos="8404"/>
        </w:tabs>
        <w:ind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 xml:space="preserve">9. </w:t>
      </w:r>
      <w:r w:rsidRPr="00A63E0B">
        <w:rPr>
          <w:rFonts w:cs="Times New Roman"/>
          <w:b/>
          <w:szCs w:val="28"/>
        </w:rPr>
        <w:t>Сведения об экспертной оценке практики (дипломы об участии в конкурсах, публикации в СМ</w:t>
      </w:r>
      <w:r w:rsidR="00A63E0B" w:rsidRPr="00A63E0B">
        <w:rPr>
          <w:rFonts w:cs="Times New Roman"/>
          <w:b/>
          <w:szCs w:val="28"/>
        </w:rPr>
        <w:t>И, специализированных изданиях):</w:t>
      </w:r>
    </w:p>
    <w:p w:rsidR="00A63E0B" w:rsidRDefault="00A63E0B" w:rsidP="00490E57">
      <w:pPr>
        <w:tabs>
          <w:tab w:val="left" w:pos="840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Портал органов государственной власти Ярославской области: </w:t>
      </w:r>
      <w:hyperlink r:id="rId5" w:history="1">
        <w:r w:rsidRPr="00705D6B">
          <w:rPr>
            <w:rStyle w:val="a6"/>
            <w:rFonts w:cs="Times New Roman"/>
            <w:szCs w:val="28"/>
          </w:rPr>
          <w:t>http://www.yarregion.ru/pages/presscenter/news.aspx?NewsId=9126</w:t>
        </w:r>
      </w:hyperlink>
    </w:p>
    <w:p w:rsidR="00A63E0B" w:rsidRDefault="00A63E0B" w:rsidP="00490E57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A63E0B" w:rsidRDefault="00A63E0B" w:rsidP="00490E57">
      <w:pPr>
        <w:tabs>
          <w:tab w:val="left" w:pos="840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Газета «Рыбинская неделя»: «В Ярославле прошла презентация проекта «Современный менеджер туризма»: </w:t>
      </w:r>
    </w:p>
    <w:p w:rsidR="00A63E0B" w:rsidRDefault="0002226B" w:rsidP="00490E57">
      <w:pPr>
        <w:tabs>
          <w:tab w:val="left" w:pos="8404"/>
        </w:tabs>
        <w:ind w:firstLine="0"/>
        <w:rPr>
          <w:rFonts w:cs="Times New Roman"/>
          <w:szCs w:val="28"/>
        </w:rPr>
      </w:pPr>
      <w:hyperlink r:id="rId6" w:history="1">
        <w:r w:rsidR="00A63E0B" w:rsidRPr="00705D6B">
          <w:rPr>
            <w:rStyle w:val="a6"/>
            <w:rFonts w:cs="Times New Roman"/>
            <w:szCs w:val="28"/>
          </w:rPr>
          <w:t>http://rweek.ru/2017/05/20/v-yaroslavle-proshla-prezentaciya-proekta-sovremennyj-menedzher-turizma-foto/</w:t>
        </w:r>
      </w:hyperlink>
    </w:p>
    <w:p w:rsidR="00A63E0B" w:rsidRDefault="00A63E0B" w:rsidP="00490E57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490E57" w:rsidRPr="008C69F9" w:rsidRDefault="00490E57" w:rsidP="00490E57">
      <w:pPr>
        <w:tabs>
          <w:tab w:val="left" w:pos="8404"/>
        </w:tabs>
        <w:ind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10. </w:t>
      </w:r>
      <w:r w:rsidRPr="008C69F9">
        <w:rPr>
          <w:rFonts w:cs="Times New Roman"/>
          <w:b/>
          <w:szCs w:val="28"/>
        </w:rPr>
        <w:t>Средства, повышающие успешность практики: маркетинговые технологии, мониторинг, создание условий, предварительная работа, взаимодействие с социальными партнерами и т.п.</w:t>
      </w:r>
    </w:p>
    <w:p w:rsidR="00271179" w:rsidRDefault="00A12974" w:rsidP="00A1297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Успешности данной практики способствует</w:t>
      </w:r>
      <w:r w:rsidR="00271179">
        <w:rPr>
          <w:rFonts w:cs="Times New Roman"/>
          <w:szCs w:val="28"/>
        </w:rPr>
        <w:t>:</w:t>
      </w:r>
    </w:p>
    <w:p w:rsidR="00271179" w:rsidRDefault="00A12974" w:rsidP="00271179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8C69F9">
        <w:rPr>
          <w:rFonts w:cs="Times New Roman"/>
          <w:szCs w:val="28"/>
        </w:rPr>
        <w:t xml:space="preserve">сетевое </w:t>
      </w:r>
      <w:r>
        <w:rPr>
          <w:rFonts w:cs="Times New Roman"/>
          <w:szCs w:val="28"/>
        </w:rPr>
        <w:t xml:space="preserve">взаимодействие  </w:t>
      </w:r>
      <w:r w:rsidRPr="00A03607">
        <w:rPr>
          <w:rFonts w:cs="Times New Roman"/>
          <w:szCs w:val="28"/>
        </w:rPr>
        <w:t>организаци</w:t>
      </w:r>
      <w:r>
        <w:rPr>
          <w:rFonts w:cs="Times New Roman"/>
          <w:szCs w:val="28"/>
        </w:rPr>
        <w:t>й</w:t>
      </w:r>
      <w:r w:rsidRPr="00A03607">
        <w:rPr>
          <w:rFonts w:cs="Times New Roman"/>
          <w:szCs w:val="28"/>
        </w:rPr>
        <w:t xml:space="preserve"> общего, дополнительного</w:t>
      </w:r>
      <w:r>
        <w:rPr>
          <w:rFonts w:cs="Times New Roman"/>
          <w:szCs w:val="28"/>
        </w:rPr>
        <w:t>, среднего профессионального</w:t>
      </w:r>
      <w:r w:rsidRPr="00A03607">
        <w:rPr>
          <w:rFonts w:cs="Times New Roman"/>
          <w:szCs w:val="28"/>
        </w:rPr>
        <w:t xml:space="preserve"> образования</w:t>
      </w:r>
      <w:r>
        <w:rPr>
          <w:rFonts w:cs="Times New Roman"/>
          <w:szCs w:val="28"/>
        </w:rPr>
        <w:t xml:space="preserve">, организаций культуры, представителей некоммерческих организаций, туристского бизнеса, что позволяет </w:t>
      </w:r>
      <w:r w:rsidRPr="00A03607">
        <w:rPr>
          <w:rFonts w:cs="Times New Roman"/>
          <w:szCs w:val="28"/>
        </w:rPr>
        <w:t xml:space="preserve"> объединить кадровые, информационные и материально-технические ресурсы </w:t>
      </w:r>
      <w:r>
        <w:rPr>
          <w:rFonts w:cs="Times New Roman"/>
          <w:szCs w:val="28"/>
        </w:rPr>
        <w:t xml:space="preserve">для </w:t>
      </w:r>
      <w:r w:rsidRPr="00A03607">
        <w:rPr>
          <w:rFonts w:cs="Times New Roman"/>
          <w:szCs w:val="28"/>
        </w:rPr>
        <w:t>решени</w:t>
      </w:r>
      <w:r>
        <w:rPr>
          <w:rFonts w:cs="Times New Roman"/>
          <w:szCs w:val="28"/>
        </w:rPr>
        <w:t>я</w:t>
      </w:r>
      <w:r w:rsidRPr="00A03607">
        <w:rPr>
          <w:rFonts w:cs="Times New Roman"/>
          <w:szCs w:val="28"/>
        </w:rPr>
        <w:t xml:space="preserve"> актуальных задач региона</w:t>
      </w:r>
      <w:r w:rsidR="00271179">
        <w:rPr>
          <w:rFonts w:cs="Times New Roman"/>
          <w:szCs w:val="28"/>
        </w:rPr>
        <w:t>;</w:t>
      </w:r>
    </w:p>
    <w:p w:rsidR="00A12974" w:rsidRDefault="00271179" w:rsidP="00271179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использование технологий реальных сфер экономики (туризм, предпринимательство): </w:t>
      </w:r>
      <w:proofErr w:type="spellStart"/>
      <w:r>
        <w:rPr>
          <w:rFonts w:cs="Times New Roman"/>
          <w:szCs w:val="28"/>
        </w:rPr>
        <w:t>брендинг</w:t>
      </w:r>
      <w:proofErr w:type="spellEnd"/>
      <w:r>
        <w:rPr>
          <w:rFonts w:cs="Times New Roman"/>
          <w:szCs w:val="28"/>
        </w:rPr>
        <w:t>, бизнес-планирование, туристская навигация.</w:t>
      </w:r>
    </w:p>
    <w:p w:rsidR="00A12974" w:rsidRPr="00FE0039" w:rsidRDefault="008C69F9" w:rsidP="008C69F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Привлечение в перспективе </w:t>
      </w:r>
      <w:proofErr w:type="spellStart"/>
      <w:r>
        <w:rPr>
          <w:rFonts w:cs="Times New Roman"/>
          <w:szCs w:val="28"/>
        </w:rPr>
        <w:t>негосудаственных</w:t>
      </w:r>
      <w:proofErr w:type="spellEnd"/>
      <w:r>
        <w:rPr>
          <w:rFonts w:cs="Times New Roman"/>
          <w:szCs w:val="28"/>
        </w:rPr>
        <w:t xml:space="preserve"> организаций дополнительного образования детей к осуществлению данной практики позволит наиболее эффективно использовать исторический, культурный и природный  потенциал региона для становления личности школьников и осуществления их профессионального выбора.</w:t>
      </w:r>
    </w:p>
    <w:p w:rsidR="001432F6" w:rsidRPr="001432F6" w:rsidRDefault="001432F6" w:rsidP="001432F6">
      <w:pPr>
        <w:pStyle w:val="a4"/>
        <w:tabs>
          <w:tab w:val="left" w:pos="0"/>
        </w:tabs>
        <w:ind w:left="0"/>
        <w:jc w:val="both"/>
        <w:rPr>
          <w:rFonts w:cs="Times New Roman"/>
          <w:szCs w:val="28"/>
        </w:rPr>
      </w:pPr>
      <w:r w:rsidRPr="001432F6">
        <w:rPr>
          <w:rFonts w:cs="Times New Roman"/>
          <w:szCs w:val="28"/>
        </w:rPr>
        <w:t>Немаловажным для успешности данной практики является взаимодействие с социальными партнерами. Нормативно-правовые и финансовые механизм</w:t>
      </w:r>
      <w:r>
        <w:rPr>
          <w:rFonts w:cs="Times New Roman"/>
          <w:szCs w:val="28"/>
        </w:rPr>
        <w:t>ы взаимодействия партнеров при</w:t>
      </w:r>
      <w:r w:rsidRPr="001432F6">
        <w:rPr>
          <w:rFonts w:cs="Times New Roman"/>
          <w:szCs w:val="28"/>
        </w:rPr>
        <w:t xml:space="preserve"> реализации проекта:</w:t>
      </w:r>
    </w:p>
    <w:p w:rsidR="001432F6" w:rsidRPr="001432F6" w:rsidRDefault="001432F6" w:rsidP="001432F6">
      <w:pPr>
        <w:pStyle w:val="a4"/>
        <w:numPr>
          <w:ilvl w:val="0"/>
          <w:numId w:val="18"/>
        </w:numPr>
        <w:tabs>
          <w:tab w:val="left" w:pos="0"/>
        </w:tabs>
        <w:ind w:left="0" w:firstLine="927"/>
        <w:jc w:val="both"/>
        <w:rPr>
          <w:rFonts w:cs="Times New Roman"/>
          <w:color w:val="000000"/>
          <w:szCs w:val="28"/>
        </w:rPr>
      </w:pPr>
      <w:r w:rsidRPr="001432F6">
        <w:rPr>
          <w:rFonts w:cs="Times New Roman"/>
          <w:color w:val="000000"/>
          <w:szCs w:val="28"/>
        </w:rPr>
        <w:t xml:space="preserve">договор о реализации ДООП в сетевой форме между МОУ </w:t>
      </w:r>
      <w:proofErr w:type="spellStart"/>
      <w:r w:rsidRPr="001432F6">
        <w:rPr>
          <w:rFonts w:cs="Times New Roman"/>
          <w:color w:val="000000"/>
          <w:szCs w:val="28"/>
        </w:rPr>
        <w:t>Глебовская</w:t>
      </w:r>
      <w:proofErr w:type="spellEnd"/>
      <w:r w:rsidRPr="001432F6">
        <w:rPr>
          <w:rFonts w:cs="Times New Roman"/>
          <w:color w:val="000000"/>
          <w:szCs w:val="28"/>
        </w:rPr>
        <w:t xml:space="preserve"> СОШ Рыбинского МР, ГОУ ДО ЯО ЦДЮТурЭк и ГПОУ ЯО ЯТЭК;</w:t>
      </w:r>
    </w:p>
    <w:p w:rsidR="001432F6" w:rsidRPr="001432F6" w:rsidRDefault="001432F6" w:rsidP="001432F6">
      <w:pPr>
        <w:pStyle w:val="a4"/>
        <w:numPr>
          <w:ilvl w:val="0"/>
          <w:numId w:val="18"/>
        </w:numPr>
        <w:tabs>
          <w:tab w:val="left" w:pos="0"/>
        </w:tabs>
        <w:ind w:left="0" w:firstLine="927"/>
        <w:jc w:val="both"/>
        <w:rPr>
          <w:rFonts w:cs="Times New Roman"/>
          <w:color w:val="000000"/>
          <w:szCs w:val="28"/>
        </w:rPr>
      </w:pPr>
      <w:r w:rsidRPr="001432F6">
        <w:rPr>
          <w:rFonts w:cs="Times New Roman"/>
          <w:color w:val="000000"/>
          <w:szCs w:val="28"/>
        </w:rPr>
        <w:t xml:space="preserve">муниципальное задание МОУ </w:t>
      </w:r>
      <w:proofErr w:type="spellStart"/>
      <w:r w:rsidRPr="001432F6">
        <w:rPr>
          <w:rFonts w:cs="Times New Roman"/>
          <w:color w:val="000000"/>
          <w:szCs w:val="28"/>
        </w:rPr>
        <w:t>Глебовская</w:t>
      </w:r>
      <w:proofErr w:type="spellEnd"/>
      <w:r w:rsidRPr="001432F6">
        <w:rPr>
          <w:rFonts w:cs="Times New Roman"/>
          <w:color w:val="000000"/>
          <w:szCs w:val="28"/>
        </w:rPr>
        <w:t xml:space="preserve"> СОШ Рыбинского МР и государственные задания ГОУ ДО ЯО ЦДЮТурЭк и ГПОУ ЯО ЯТЭК;</w:t>
      </w:r>
    </w:p>
    <w:p w:rsidR="001432F6" w:rsidRPr="001432F6" w:rsidRDefault="001432F6" w:rsidP="001432F6">
      <w:pPr>
        <w:pStyle w:val="a4"/>
        <w:numPr>
          <w:ilvl w:val="0"/>
          <w:numId w:val="18"/>
        </w:numPr>
        <w:tabs>
          <w:tab w:val="left" w:pos="0"/>
        </w:tabs>
        <w:ind w:left="0" w:firstLine="927"/>
        <w:jc w:val="both"/>
        <w:rPr>
          <w:rFonts w:cs="Times New Roman"/>
          <w:color w:val="000000"/>
          <w:szCs w:val="28"/>
        </w:rPr>
      </w:pPr>
      <w:r w:rsidRPr="001432F6">
        <w:rPr>
          <w:rFonts w:cs="Times New Roman"/>
          <w:color w:val="000000"/>
          <w:szCs w:val="28"/>
        </w:rPr>
        <w:t xml:space="preserve">субсидия МОУ </w:t>
      </w:r>
      <w:proofErr w:type="spellStart"/>
      <w:r w:rsidRPr="001432F6">
        <w:rPr>
          <w:rFonts w:cs="Times New Roman"/>
          <w:color w:val="000000"/>
          <w:szCs w:val="28"/>
        </w:rPr>
        <w:t>Глебовская</w:t>
      </w:r>
      <w:proofErr w:type="spellEnd"/>
      <w:r w:rsidRPr="001432F6">
        <w:rPr>
          <w:rFonts w:cs="Times New Roman"/>
          <w:color w:val="000000"/>
          <w:szCs w:val="28"/>
        </w:rPr>
        <w:t xml:space="preserve"> СОШ Рыбинского МР из средств муниципальной целевой программы организации отдыха детей и их оздоровления;</w:t>
      </w:r>
    </w:p>
    <w:p w:rsidR="001432F6" w:rsidRDefault="001432F6" w:rsidP="001432F6">
      <w:pPr>
        <w:pStyle w:val="a4"/>
        <w:numPr>
          <w:ilvl w:val="0"/>
          <w:numId w:val="18"/>
        </w:numPr>
        <w:tabs>
          <w:tab w:val="left" w:pos="0"/>
        </w:tabs>
        <w:ind w:left="0" w:firstLine="927"/>
        <w:jc w:val="both"/>
      </w:pPr>
      <w:proofErr w:type="gramStart"/>
      <w:r w:rsidRPr="00BA5D1D">
        <w:rPr>
          <w:rFonts w:cs="Times New Roman"/>
          <w:color w:val="000000"/>
          <w:szCs w:val="28"/>
        </w:rPr>
        <w:t>соглашение</w:t>
      </w:r>
      <w:proofErr w:type="gramEnd"/>
      <w:r w:rsidRPr="00BA5D1D">
        <w:rPr>
          <w:rFonts w:cs="Times New Roman"/>
          <w:szCs w:val="28"/>
        </w:rPr>
        <w:t xml:space="preserve"> о сотрудничестве с Парк-отелем «Бухта </w:t>
      </w:r>
      <w:proofErr w:type="spellStart"/>
      <w:r w:rsidRPr="00BA5D1D">
        <w:rPr>
          <w:rFonts w:cs="Times New Roman"/>
          <w:szCs w:val="28"/>
        </w:rPr>
        <w:t>Коприно</w:t>
      </w:r>
      <w:proofErr w:type="spellEnd"/>
      <w:r w:rsidRPr="00BA5D1D">
        <w:rPr>
          <w:rFonts w:cs="Times New Roman"/>
          <w:szCs w:val="28"/>
        </w:rPr>
        <w:t>» курорта «Ярославское взморье».</w:t>
      </w:r>
    </w:p>
    <w:sectPr w:rsidR="001432F6" w:rsidSect="00667D5A">
      <w:pgSz w:w="11906" w:h="16838"/>
      <w:pgMar w:top="1134" w:right="566" w:bottom="1134" w:left="1985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5F6"/>
    <w:multiLevelType w:val="hybridMultilevel"/>
    <w:tmpl w:val="CEA0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E04"/>
    <w:multiLevelType w:val="hybridMultilevel"/>
    <w:tmpl w:val="8856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5B4"/>
    <w:multiLevelType w:val="hybridMultilevel"/>
    <w:tmpl w:val="7C8EB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8651E"/>
    <w:multiLevelType w:val="hybridMultilevel"/>
    <w:tmpl w:val="F8101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E0F9D"/>
    <w:multiLevelType w:val="hybridMultilevel"/>
    <w:tmpl w:val="6B4245B4"/>
    <w:lvl w:ilvl="0" w:tplc="008A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73544D"/>
    <w:multiLevelType w:val="hybridMultilevel"/>
    <w:tmpl w:val="A09C3024"/>
    <w:lvl w:ilvl="0" w:tplc="008A2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2EF"/>
    <w:multiLevelType w:val="hybridMultilevel"/>
    <w:tmpl w:val="56A466D2"/>
    <w:lvl w:ilvl="0" w:tplc="008A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3F6600"/>
    <w:multiLevelType w:val="hybridMultilevel"/>
    <w:tmpl w:val="C8121090"/>
    <w:lvl w:ilvl="0" w:tplc="B3CC10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F0C2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4278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EF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126D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444E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235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4D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6C30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BD4822"/>
    <w:multiLevelType w:val="hybridMultilevel"/>
    <w:tmpl w:val="4292342C"/>
    <w:lvl w:ilvl="0" w:tplc="D6505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19D8"/>
    <w:multiLevelType w:val="hybridMultilevel"/>
    <w:tmpl w:val="4E64A0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23111E"/>
    <w:multiLevelType w:val="hybridMultilevel"/>
    <w:tmpl w:val="B8AE70B2"/>
    <w:lvl w:ilvl="0" w:tplc="D6505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D1FFA"/>
    <w:multiLevelType w:val="hybridMultilevel"/>
    <w:tmpl w:val="F7566374"/>
    <w:lvl w:ilvl="0" w:tplc="008A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4E74FC"/>
    <w:multiLevelType w:val="hybridMultilevel"/>
    <w:tmpl w:val="881892EE"/>
    <w:lvl w:ilvl="0" w:tplc="008A2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AE7AEF"/>
    <w:multiLevelType w:val="hybridMultilevel"/>
    <w:tmpl w:val="F4561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5B0B79"/>
    <w:multiLevelType w:val="hybridMultilevel"/>
    <w:tmpl w:val="9B36F878"/>
    <w:lvl w:ilvl="0" w:tplc="008A2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7A34A3"/>
    <w:multiLevelType w:val="hybridMultilevel"/>
    <w:tmpl w:val="0FA6A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51409E"/>
    <w:multiLevelType w:val="hybridMultilevel"/>
    <w:tmpl w:val="38EAC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C11ED"/>
    <w:multiLevelType w:val="multilevel"/>
    <w:tmpl w:val="B948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C3204"/>
    <w:multiLevelType w:val="hybridMultilevel"/>
    <w:tmpl w:val="042C8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18"/>
  </w:num>
  <w:num w:numId="6">
    <w:abstractNumId w:val="7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7"/>
    <w:rsid w:val="00000FD2"/>
    <w:rsid w:val="0002226B"/>
    <w:rsid w:val="000F6D29"/>
    <w:rsid w:val="00124DA2"/>
    <w:rsid w:val="001432F6"/>
    <w:rsid w:val="0019007A"/>
    <w:rsid w:val="001C1E5A"/>
    <w:rsid w:val="002077CE"/>
    <w:rsid w:val="00271179"/>
    <w:rsid w:val="00282E41"/>
    <w:rsid w:val="00343D83"/>
    <w:rsid w:val="00373187"/>
    <w:rsid w:val="003B3E3F"/>
    <w:rsid w:val="00480ED7"/>
    <w:rsid w:val="00490E57"/>
    <w:rsid w:val="005B6577"/>
    <w:rsid w:val="00633148"/>
    <w:rsid w:val="00634219"/>
    <w:rsid w:val="0064168E"/>
    <w:rsid w:val="00696B8B"/>
    <w:rsid w:val="006A61D8"/>
    <w:rsid w:val="006C2DE4"/>
    <w:rsid w:val="007C1422"/>
    <w:rsid w:val="008C69F9"/>
    <w:rsid w:val="008F7AF0"/>
    <w:rsid w:val="009022C0"/>
    <w:rsid w:val="00951BE2"/>
    <w:rsid w:val="00955B76"/>
    <w:rsid w:val="009B7918"/>
    <w:rsid w:val="00A03607"/>
    <w:rsid w:val="00A12974"/>
    <w:rsid w:val="00A63E0B"/>
    <w:rsid w:val="00A957CB"/>
    <w:rsid w:val="00AA5207"/>
    <w:rsid w:val="00AD06AF"/>
    <w:rsid w:val="00BA5D1D"/>
    <w:rsid w:val="00BB5E05"/>
    <w:rsid w:val="00BB6E6C"/>
    <w:rsid w:val="00BE0EEC"/>
    <w:rsid w:val="00C2606C"/>
    <w:rsid w:val="00CB12E4"/>
    <w:rsid w:val="00CD3E51"/>
    <w:rsid w:val="00D14B2C"/>
    <w:rsid w:val="00D92E00"/>
    <w:rsid w:val="00DD79AD"/>
    <w:rsid w:val="00E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95B57-D24B-4E3C-BB6A-0410A2E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9"/>
    <w:qFormat/>
    <w:rsid w:val="00A63E0B"/>
    <w:pPr>
      <w:spacing w:before="100" w:beforeAutospacing="1" w:after="100" w:afterAutospacing="1"/>
      <w:ind w:firstLine="0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918"/>
    <w:rPr>
      <w:b/>
      <w:bCs/>
    </w:rPr>
  </w:style>
  <w:style w:type="paragraph" w:styleId="a4">
    <w:name w:val="List Paragraph"/>
    <w:basedOn w:val="a"/>
    <w:uiPriority w:val="34"/>
    <w:qFormat/>
    <w:rsid w:val="009B79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606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63E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D06AF"/>
    <w:pPr>
      <w:spacing w:after="120"/>
      <w:ind w:firstLine="0"/>
    </w:pPr>
    <w:rPr>
      <w:rFonts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D0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2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9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2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week.ru/2017/05/20/v-yaroslavle-proshla-prezentaciya-proekta-sovremennyj-menedzher-turizma-foto/" TargetMode="External"/><Relationship Id="rId5" Type="http://schemas.openxmlformats.org/officeDocument/2006/relationships/hyperlink" Target="http://www.yarregion.ru/pages/presscenter/news.aspx?NewsId=9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 Александровна Гусева</cp:lastModifiedBy>
  <cp:revision>3</cp:revision>
  <cp:lastPrinted>2017-11-24T09:26:00Z</cp:lastPrinted>
  <dcterms:created xsi:type="dcterms:W3CDTF">2017-12-21T07:09:00Z</dcterms:created>
  <dcterms:modified xsi:type="dcterms:W3CDTF">2017-12-21T07:15:00Z</dcterms:modified>
</cp:coreProperties>
</file>